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1EFC85BB"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54E73">
        <w:rPr>
          <w:rFonts w:ascii="Arial" w:eastAsia="Arial Unicode MS" w:hAnsi="Arial" w:cs="Arial"/>
          <w:b/>
          <w:bCs/>
          <w:sz w:val="24"/>
        </w:rPr>
        <w:t>3</w:t>
      </w:r>
      <w:r w:rsidRPr="00E01E14">
        <w:rPr>
          <w:rFonts w:ascii="Arial" w:eastAsia="Arial Unicode MS" w:hAnsi="Arial" w:cs="Arial"/>
          <w:b/>
          <w:bCs/>
          <w:sz w:val="24"/>
        </w:rPr>
        <w:tab/>
      </w:r>
      <w:r w:rsidR="0081281E" w:rsidRPr="0081281E">
        <w:rPr>
          <w:rFonts w:ascii="Arial" w:eastAsia="宋体" w:hAnsi="Arial"/>
          <w:b/>
          <w:i/>
          <w:noProof/>
          <w:color w:val="auto"/>
          <w:sz w:val="28"/>
          <w:lang w:eastAsia="en-US"/>
        </w:rPr>
        <w:t>S2-2406164</w:t>
      </w:r>
    </w:p>
    <w:p w14:paraId="6B56BFDF" w14:textId="25E2DEC0" w:rsidR="00A24F28" w:rsidRPr="003244C5" w:rsidRDefault="00D6014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560CF3">
        <w:rPr>
          <w:rFonts w:ascii="Arial" w:eastAsia="Arial Unicode MS" w:hAnsi="Arial" w:cs="Arial"/>
          <w:b/>
          <w:bCs/>
          <w:sz w:val="24"/>
        </w:rPr>
        <w:t xml:space="preserve">, </w:t>
      </w:r>
      <w:r>
        <w:rPr>
          <w:rFonts w:ascii="Arial" w:eastAsia="Arial Unicode MS" w:hAnsi="Arial" w:cs="Arial"/>
          <w:b/>
          <w:bCs/>
          <w:sz w:val="24"/>
        </w:rPr>
        <w:t>K</w:t>
      </w:r>
      <w:r w:rsidR="00142198">
        <w:rPr>
          <w:rFonts w:ascii="Arial" w:eastAsia="Arial Unicode MS" w:hAnsi="Arial" w:cs="Arial"/>
          <w:b/>
          <w:bCs/>
          <w:sz w:val="24"/>
        </w:rPr>
        <w:t>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w:t>
      </w:r>
      <w:r w:rsidR="00560CF3">
        <w:rPr>
          <w:rFonts w:ascii="Arial" w:eastAsia="Arial Unicode MS" w:hAnsi="Arial" w:cs="Arial"/>
          <w:b/>
          <w:bCs/>
          <w:sz w:val="24"/>
        </w:rPr>
        <w:t>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08C5983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0F21">
        <w:rPr>
          <w:rFonts w:ascii="Arial" w:hAnsi="Arial" w:cs="Arial"/>
          <w:b/>
        </w:rPr>
        <w:t>KI#1.</w:t>
      </w:r>
      <w:r w:rsidR="007C4DBC">
        <w:rPr>
          <w:rFonts w:ascii="Arial" w:hAnsi="Arial" w:cs="Arial"/>
          <w:b/>
        </w:rPr>
        <w:t>4</w:t>
      </w:r>
      <w:r w:rsidR="00350F21">
        <w:rPr>
          <w:rFonts w:ascii="Arial" w:hAnsi="Arial" w:cs="Arial"/>
          <w:b/>
        </w:rPr>
        <w:t xml:space="preserve">, Conclusion on </w:t>
      </w:r>
      <w:r w:rsidR="007C4DBC">
        <w:rPr>
          <w:rFonts w:ascii="Arial" w:hAnsi="Arial" w:cs="Arial"/>
          <w:b/>
        </w:rPr>
        <w:t>Policy</w:t>
      </w:r>
      <w:r w:rsidR="00350F21" w:rsidRPr="00350F21">
        <w:rPr>
          <w:rFonts w:ascii="Arial" w:hAnsi="Arial" w:cs="Arial"/>
          <w:b/>
        </w:rPr>
        <w:t xml:space="preserve"> Aspect to Support DualSteer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DD89C9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5718">
        <w:rPr>
          <w:rFonts w:ascii="Arial" w:hAnsi="Arial" w:cs="Arial"/>
          <w:b/>
        </w:rPr>
        <w:t>19.13</w:t>
      </w:r>
    </w:p>
    <w:p w14:paraId="50306FB0" w14:textId="431C014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5718">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2489C165" w:rsidR="00EF48DB" w:rsidRPr="00927C1B" w:rsidRDefault="00A24F28" w:rsidP="00EC53AC">
      <w:pPr>
        <w:jc w:val="both"/>
        <w:rPr>
          <w:rFonts w:ascii="Arial" w:hAnsi="Arial" w:cs="Arial"/>
          <w:i/>
        </w:rPr>
      </w:pPr>
      <w:r w:rsidRPr="00927C1B">
        <w:rPr>
          <w:rFonts w:ascii="Arial" w:hAnsi="Arial" w:cs="Arial"/>
          <w:i/>
        </w:rPr>
        <w:t>Abstract:</w:t>
      </w:r>
      <w:r w:rsidR="00474BE2">
        <w:rPr>
          <w:rFonts w:ascii="Arial" w:hAnsi="Arial" w:cs="Arial"/>
          <w:i/>
        </w:rPr>
        <w:t xml:space="preserve"> The conclusion on KI#1.</w:t>
      </w:r>
      <w:r w:rsidR="00143F07">
        <w:rPr>
          <w:rFonts w:ascii="Arial" w:hAnsi="Arial" w:cs="Arial"/>
          <w:i/>
        </w:rPr>
        <w:t>4</w:t>
      </w:r>
      <w:r w:rsidR="00474BE2">
        <w:rPr>
          <w:rFonts w:ascii="Arial" w:hAnsi="Arial" w:cs="Arial"/>
          <w:i/>
        </w:rPr>
        <w:t xml:space="preserve"> about subscription aspect to support DualSteer </w:t>
      </w:r>
      <w:r w:rsidR="007B3912">
        <w:rPr>
          <w:rFonts w:ascii="Arial" w:hAnsi="Arial" w:cs="Arial"/>
          <w:i/>
        </w:rPr>
        <w:t>is</w:t>
      </w:r>
      <w:r w:rsidR="00474BE2">
        <w:rPr>
          <w:rFonts w:ascii="Arial" w:hAnsi="Arial" w:cs="Arial"/>
          <w:i/>
        </w:rPr>
        <w:t xml:space="preserve"> proposed.</w:t>
      </w:r>
    </w:p>
    <w:p w14:paraId="576C96D7" w14:textId="77777777" w:rsidR="00A93620" w:rsidRPr="00D216F8" w:rsidRDefault="00B3593E" w:rsidP="00B3593E">
      <w:pPr>
        <w:pStyle w:val="1"/>
      </w:pPr>
      <w:r w:rsidRPr="00D216F8">
        <w:t xml:space="preserve">1. </w:t>
      </w:r>
      <w:r w:rsidR="00305F20" w:rsidRPr="00D216F8">
        <w:t>Introduction</w:t>
      </w:r>
      <w:r w:rsidR="00BE6AFC" w:rsidRPr="00D216F8">
        <w:t>/Discussion</w:t>
      </w:r>
    </w:p>
    <w:p w14:paraId="288D605A" w14:textId="77777777" w:rsidR="00A32C6E" w:rsidRDefault="00517FDC" w:rsidP="00A32C6E">
      <w:r w:rsidRPr="00D216F8">
        <w:rPr>
          <w:lang w:eastAsia="zh-CN"/>
        </w:rPr>
        <w:t xml:space="preserve">KI#1.4 of FS_MASSS is to study </w:t>
      </w:r>
      <w:r w:rsidR="00A32C6E">
        <w:t>whether and how to define the policies by the HPLMN to support DualSteer traffic steering and/or DualSteer traffic switching:</w:t>
      </w:r>
    </w:p>
    <w:p w14:paraId="52B62DD8" w14:textId="77777777" w:rsidR="00A32C6E" w:rsidRDefault="00A32C6E" w:rsidP="00A32C6E">
      <w:pPr>
        <w:pStyle w:val="B1"/>
      </w:pPr>
      <w:r>
        <w:t>-</w:t>
      </w:r>
      <w:r>
        <w:tab/>
        <w:t>Whether and what policies need to be provided by the HPLMN to guide the DualSteer device to decide to connect to an additional PLMN/PNI-NPN, or an additional 3GPP access network within the same PLMN;</w:t>
      </w:r>
    </w:p>
    <w:p w14:paraId="32098672" w14:textId="77777777" w:rsidR="00A32C6E" w:rsidRDefault="00A32C6E" w:rsidP="00A32C6E">
      <w:pPr>
        <w:pStyle w:val="B1"/>
      </w:pPr>
      <w:r>
        <w:t>-</w:t>
      </w:r>
      <w:r>
        <w:tab/>
        <w:t>For DualSteer traffic steering, whether and what policies need to be provided by the HPLMN to guide the DualSteer device to select a 3GPP access network to be used for the new service;</w:t>
      </w:r>
    </w:p>
    <w:p w14:paraId="32778820" w14:textId="77777777" w:rsidR="00A32C6E" w:rsidRDefault="00A32C6E" w:rsidP="00A32C6E">
      <w:pPr>
        <w:pStyle w:val="B1"/>
      </w:pPr>
      <w:r>
        <w:t>-</w:t>
      </w:r>
      <w:r>
        <w:tab/>
        <w:t>For DualSteer traffic switching, whether and what policies need to be provided by the HPLMN to guide the DualSteer device for traffic switching between two connected 3GPP access networks;</w:t>
      </w:r>
    </w:p>
    <w:p w14:paraId="2EADFCC2" w14:textId="77777777" w:rsidR="00A32C6E" w:rsidRDefault="00A32C6E" w:rsidP="00A32C6E">
      <w:pPr>
        <w:pStyle w:val="B1"/>
      </w:pPr>
      <w:r>
        <w:t>-</w:t>
      </w:r>
      <w:r>
        <w:tab/>
        <w:t>Whether and what policies are provided within the network(s) to handle DualSteer traffic steering and/or DualSteer traffic switching;</w:t>
      </w:r>
    </w:p>
    <w:p w14:paraId="63C65CBD" w14:textId="77777777" w:rsidR="00A32C6E" w:rsidRDefault="00A32C6E" w:rsidP="00A32C6E">
      <w:pPr>
        <w:pStyle w:val="B1"/>
      </w:pPr>
      <w:r>
        <w:t>-</w:t>
      </w:r>
      <w:r>
        <w:tab/>
        <w:t>Study whether and how the policy enhancements for DualSteer device have impacts on existing UE policies.</w:t>
      </w:r>
    </w:p>
    <w:p w14:paraId="7BE38959" w14:textId="04DE3CD9" w:rsidR="00DF0A26" w:rsidRDefault="00A32C6E" w:rsidP="008754B1">
      <w:pPr>
        <w:jc w:val="both"/>
        <w:rPr>
          <w:lang w:eastAsia="zh-CN"/>
        </w:rPr>
      </w:pPr>
      <w:r>
        <w:rPr>
          <w:lang w:eastAsia="zh-CN"/>
        </w:rPr>
        <w:t>Currently, several solutions are proposed to address this key issue by specifying what’s the content of the policies, which procedure is used to provide the policies, how the DualSteer Device use the policies and how the network enforce the policies, etc.</w:t>
      </w:r>
    </w:p>
    <w:p w14:paraId="5CD0F46C" w14:textId="7A007AB1" w:rsidR="00A32C6E" w:rsidRDefault="00A32C6E" w:rsidP="008754B1">
      <w:pPr>
        <w:jc w:val="both"/>
        <w:rPr>
          <w:rFonts w:eastAsiaTheme="minorEastAsia"/>
          <w:lang w:eastAsia="zh-CN"/>
        </w:rPr>
      </w:pPr>
      <w:r>
        <w:rPr>
          <w:rFonts w:eastAsiaTheme="minorEastAsia" w:hint="eastAsia"/>
          <w:lang w:eastAsia="zh-CN"/>
        </w:rPr>
        <w:t>B</w:t>
      </w:r>
      <w:r>
        <w:rPr>
          <w:rFonts w:eastAsiaTheme="minorEastAsia"/>
          <w:lang w:eastAsia="zh-CN"/>
        </w:rPr>
        <w:t>ased on the solutions, the corresponding evaluations are proposed. Furthermore, the principle of the conclusion</w:t>
      </w:r>
      <w:r w:rsidR="002E2CD6">
        <w:rPr>
          <w:rFonts w:eastAsiaTheme="minorEastAsia"/>
          <w:lang w:eastAsia="zh-CN"/>
        </w:rPr>
        <w:t xml:space="preserve"> for this key issue</w:t>
      </w:r>
      <w:r>
        <w:rPr>
          <w:rFonts w:eastAsiaTheme="minorEastAsia"/>
          <w:lang w:eastAsia="zh-CN"/>
        </w:rPr>
        <w:t xml:space="preserve"> is also proposed. </w:t>
      </w:r>
    </w:p>
    <w:p w14:paraId="3F59EEFD" w14:textId="77777777" w:rsidR="009C1154" w:rsidRDefault="009C1154" w:rsidP="009C1154">
      <w:pPr>
        <w:rPr>
          <w:rFonts w:eastAsiaTheme="minorEastAsia"/>
          <w:lang w:eastAsia="zh-CN"/>
        </w:rPr>
      </w:pPr>
      <w:r>
        <w:rPr>
          <w:rFonts w:eastAsiaTheme="minorEastAsia"/>
          <w:lang w:eastAsia="zh-CN"/>
        </w:rPr>
        <w:t>Currently, there are a few of solutions covering this Key Issue. The brief summary of these solutions is listed below:</w:t>
      </w:r>
    </w:p>
    <w:p w14:paraId="7832304E" w14:textId="77777777" w:rsidR="009C1154" w:rsidRPr="00193601" w:rsidRDefault="009C1154" w:rsidP="009C1154">
      <w:pPr>
        <w:rPr>
          <w:rFonts w:eastAsiaTheme="minorEastAsia"/>
          <w:b/>
          <w:bCs/>
          <w:lang w:eastAsia="zh-CN"/>
        </w:rPr>
      </w:pPr>
      <w:r w:rsidRPr="00193601">
        <w:rPr>
          <w:rFonts w:eastAsiaTheme="minorEastAsia" w:hint="eastAsia"/>
          <w:b/>
          <w:bCs/>
          <w:lang w:eastAsia="zh-CN"/>
        </w:rPr>
        <w:t>S</w:t>
      </w:r>
      <w:r w:rsidRPr="00193601">
        <w:rPr>
          <w:rFonts w:eastAsiaTheme="minorEastAsia"/>
          <w:b/>
          <w:bCs/>
          <w:lang w:eastAsia="zh-CN"/>
        </w:rPr>
        <w:t>olution #1.1:</w:t>
      </w:r>
    </w:p>
    <w:p w14:paraId="38741CB8" w14:textId="77777777" w:rsidR="009C1154" w:rsidRDefault="009C1154" w:rsidP="009C1154">
      <w:pPr>
        <w:pStyle w:val="B1"/>
        <w:rPr>
          <w:lang w:eastAsia="zh-CN"/>
        </w:rPr>
      </w:pPr>
      <w:r w:rsidRPr="00201648">
        <w:rPr>
          <w:lang w:eastAsia="zh-CN"/>
        </w:rPr>
        <w:t>-</w:t>
      </w:r>
      <w:r w:rsidRPr="00201648">
        <w:rPr>
          <w:lang w:eastAsia="zh-CN"/>
        </w:rPr>
        <w:tab/>
      </w:r>
      <w:r w:rsidRPr="006E684B">
        <w:rPr>
          <w:b/>
          <w:bCs/>
          <w:lang w:eastAsia="zh-CN"/>
        </w:rPr>
        <w:t>URSP Rules:</w:t>
      </w:r>
      <w:r>
        <w:rPr>
          <w:lang w:eastAsia="zh-CN"/>
        </w:rPr>
        <w:t xml:space="preserve"> To support establishment of DS PDU session, the URSP rules are extended. Specifically, the Access Type preference in Route Selection Descriptor is extended to include a Dual Steering indication.</w:t>
      </w:r>
    </w:p>
    <w:p w14:paraId="597E8666" w14:textId="77777777" w:rsidR="009C1154" w:rsidRDefault="009C1154" w:rsidP="009C1154">
      <w:pPr>
        <w:pStyle w:val="B1"/>
        <w:rPr>
          <w:lang w:eastAsia="zh-CN"/>
        </w:rPr>
      </w:pPr>
      <w:r>
        <w:rPr>
          <w:lang w:eastAsia="zh-CN"/>
        </w:rPr>
        <w:t>-</w:t>
      </w:r>
      <w:r>
        <w:rPr>
          <w:lang w:eastAsia="zh-CN"/>
        </w:rPr>
        <w:tab/>
      </w:r>
      <w:r w:rsidRPr="006E684B">
        <w:rPr>
          <w:b/>
          <w:bCs/>
          <w:lang w:eastAsia="zh-CN"/>
        </w:rPr>
        <w:t xml:space="preserve">PCC rules: </w:t>
      </w:r>
      <w:r>
        <w:rPr>
          <w:lang w:eastAsia="zh-CN"/>
        </w:rPr>
        <w:t>the allowed steering modes are Active-Standby and Smallest Delay. For the Active-Standby mode, the Access type and connected PLMNs can be important. Therefore, the MA PDU session Control part of the PCC rules is enhanced as follows:</w:t>
      </w:r>
    </w:p>
    <w:p w14:paraId="65F6E2CD" w14:textId="77777777" w:rsidR="009C1154" w:rsidRDefault="009C1154" w:rsidP="009C1154">
      <w:pPr>
        <w:pStyle w:val="B1"/>
        <w:rPr>
          <w:lang w:eastAsia="zh-CN"/>
        </w:rPr>
      </w:pPr>
      <w:r>
        <w:rPr>
          <w:lang w:eastAsia="zh-CN"/>
        </w:rPr>
        <w:t>-</w:t>
      </w:r>
      <w:r>
        <w:rPr>
          <w:lang w:eastAsia="zh-CN"/>
        </w:rPr>
        <w:tab/>
      </w:r>
      <w:r w:rsidRPr="006E684B">
        <w:rPr>
          <w:b/>
          <w:bCs/>
          <w:lang w:eastAsia="zh-CN"/>
        </w:rPr>
        <w:t>ATSSS Rules:</w:t>
      </w:r>
      <w:r w:rsidRPr="00E8492B">
        <w:rPr>
          <w:lang w:eastAsia="zh-CN"/>
        </w:rPr>
        <w:t xml:space="preserve"> To enforce DS policies in the UL direction, the ATSSS rules are re-used to provide policies for DualSteer traffic steering and switching and enhanced with a new Access Descriptor parameter to differentiate from ATSSS rules used with MA PDU Session. This is the same 4-tuple as described in Table 6.1.1.1.4-1 and guides the DS device to identify which one of the accesses is Access1 and which one is Access2.</w:t>
      </w:r>
    </w:p>
    <w:p w14:paraId="4B67B3F4"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6E684B">
        <w:rPr>
          <w:rFonts w:eastAsiaTheme="minorEastAsia"/>
          <w:b/>
          <w:bCs/>
          <w:lang w:eastAsia="zh-CN"/>
        </w:rPr>
        <w:t>N4 Rules:</w:t>
      </w:r>
      <w:r w:rsidRPr="001006EF">
        <w:rPr>
          <w:rFonts w:eastAsiaTheme="minorEastAsia"/>
          <w:lang w:eastAsia="zh-CN"/>
        </w:rPr>
        <w:t xml:space="preserve"> The same mechanism for MA PDU session can be implemented for DS PDU session, i.e. the SMF generates two FARs that direct the traffic to the two accesses and one MAR that points to one of the FARs depending on whether the Active path is chosen for downlink traffic or the standby one (in the Active-Standby mode)</w:t>
      </w:r>
    </w:p>
    <w:p w14:paraId="646F7D8B" w14:textId="77777777" w:rsidR="009C1154" w:rsidRPr="001006EF" w:rsidRDefault="009C1154" w:rsidP="009C1154">
      <w:pPr>
        <w:pStyle w:val="B1"/>
        <w:ind w:left="0" w:firstLine="0"/>
        <w:rPr>
          <w:rFonts w:eastAsiaTheme="minorEastAsia"/>
          <w:lang w:eastAsia="zh-CN"/>
        </w:rPr>
      </w:pPr>
      <w:r w:rsidRPr="00193601">
        <w:rPr>
          <w:rFonts w:eastAsiaTheme="minorEastAsia"/>
          <w:b/>
          <w:bCs/>
          <w:lang w:eastAsia="zh-CN"/>
        </w:rPr>
        <w:t xml:space="preserve">Evaluation: </w:t>
      </w:r>
      <w:r>
        <w:rPr>
          <w:rFonts w:eastAsiaTheme="minorEastAsia"/>
          <w:lang w:eastAsia="zh-CN"/>
        </w:rPr>
        <w:t xml:space="preserve">The solution enhances the existing URSP rules to enable DualSteer Device to establish two associated PDU sessions over two UEs. In addition, the SM policies are enhanced to guide the DualSteer Device for DualSteer </w:t>
      </w:r>
      <w:r>
        <w:rPr>
          <w:rFonts w:eastAsiaTheme="minorEastAsia"/>
          <w:lang w:eastAsia="zh-CN"/>
        </w:rPr>
        <w:lastRenderedPageBreak/>
        <w:t xml:space="preserve">traffic steering and switching. However, the solution requires that both SUPIs shall register to the network simultaneously and pre-establish two associated PDU sessions over two UEs without knowing which 3GPP access will be used to transmit the new service since the rules for traffic steering and traffic switching is SM policies (ATSSS rules and N4 rules). Therefore, the DualSteer Device will only get this information after it establishes two PDU sessions and this is network resource consuming. Moreover, this solution cannot work in single UE case. </w:t>
      </w:r>
    </w:p>
    <w:p w14:paraId="24301889" w14:textId="77777777" w:rsidR="009C1154" w:rsidRPr="00BC2788" w:rsidRDefault="009C1154" w:rsidP="009C1154">
      <w:pPr>
        <w:rPr>
          <w:rFonts w:eastAsiaTheme="minorEastAsia"/>
          <w:b/>
          <w:bCs/>
          <w:lang w:eastAsia="zh-CN"/>
        </w:rPr>
      </w:pPr>
      <w:r w:rsidRPr="00BC2788">
        <w:rPr>
          <w:rFonts w:eastAsiaTheme="minorEastAsia" w:hint="eastAsia"/>
          <w:b/>
          <w:bCs/>
          <w:lang w:eastAsia="zh-CN"/>
        </w:rPr>
        <w:t>S</w:t>
      </w:r>
      <w:r w:rsidRPr="00BC2788">
        <w:rPr>
          <w:rFonts w:eastAsiaTheme="minorEastAsia"/>
          <w:b/>
          <w:bCs/>
          <w:lang w:eastAsia="zh-CN"/>
        </w:rPr>
        <w:t>olution #1.2:</w:t>
      </w:r>
    </w:p>
    <w:p w14:paraId="642A0DD8" w14:textId="77777777" w:rsidR="009C1154" w:rsidRDefault="009C1154" w:rsidP="009C1154">
      <w:pPr>
        <w:pStyle w:val="B1"/>
        <w:rPr>
          <w:lang w:eastAsia="zh-CN"/>
        </w:rPr>
      </w:pPr>
      <w:r w:rsidRPr="00201648">
        <w:rPr>
          <w:lang w:eastAsia="zh-CN"/>
        </w:rPr>
        <w:t>-</w:t>
      </w:r>
      <w:r w:rsidRPr="00201648">
        <w:rPr>
          <w:lang w:eastAsia="zh-CN"/>
        </w:rPr>
        <w:tab/>
      </w:r>
      <w:r w:rsidRPr="00540EA3">
        <w:rPr>
          <w:lang w:eastAsia="zh-CN"/>
        </w:rPr>
        <w:t>the DualSteer rule</w:t>
      </w:r>
      <w:r>
        <w:rPr>
          <w:lang w:eastAsia="zh-CN"/>
        </w:rPr>
        <w:t xml:space="preserve"> provided by PCF to UE</w:t>
      </w:r>
      <w:r w:rsidRPr="00540EA3">
        <w:rPr>
          <w:lang w:eastAsia="zh-CN"/>
        </w:rPr>
        <w:t xml:space="preserve"> indicates that DualSteer is possible for the application traffic (i.e. the other UE is registered in the other 3GPP Access), it triggers another UE in the DualSteer Device to establish a secondary PDU Session with same PDU Session ID via the other 3GPP Access.</w:t>
      </w:r>
    </w:p>
    <w:p w14:paraId="3C61FBA6" w14:textId="77777777" w:rsidR="009C1154" w:rsidRDefault="009C1154" w:rsidP="009C1154">
      <w:pPr>
        <w:pStyle w:val="B1"/>
        <w:rPr>
          <w:lang w:eastAsia="zh-CN"/>
        </w:rPr>
      </w:pPr>
      <w:r>
        <w:rPr>
          <w:lang w:eastAsia="zh-CN"/>
        </w:rPr>
        <w:t>-</w:t>
      </w:r>
      <w:r>
        <w:rPr>
          <w:lang w:eastAsia="zh-CN"/>
        </w:rPr>
        <w:tab/>
      </w:r>
      <w:r w:rsidRPr="00540EA3">
        <w:rPr>
          <w:lang w:eastAsia="zh-CN"/>
        </w:rPr>
        <w:t>The DualSteer rule indicates how to route the application traffic between two 3GPP Accesses. The DualSteer rule may reuse similar structure of the ATSSS rule, for example include Rule identifier, Traffic Descriptor and Access Selection Descriptor. DualSteer rule indicates the preferred 3GPP Access.</w:t>
      </w:r>
    </w:p>
    <w:p w14:paraId="15FFE387" w14:textId="77777777" w:rsidR="009C1154" w:rsidRPr="00062DB1" w:rsidRDefault="009C1154" w:rsidP="009C1154">
      <w:pPr>
        <w:pStyle w:val="B1"/>
        <w:ind w:left="0" w:firstLine="0"/>
        <w:rPr>
          <w:rFonts w:eastAsiaTheme="minorEastAsia"/>
          <w:lang w:eastAsia="zh-CN"/>
        </w:rPr>
      </w:pPr>
      <w:r w:rsidRPr="00011042">
        <w:rPr>
          <w:rFonts w:eastAsiaTheme="minorEastAsia" w:hint="eastAsia"/>
          <w:b/>
          <w:bCs/>
          <w:lang w:eastAsia="zh-CN"/>
        </w:rPr>
        <w:t>E</w:t>
      </w:r>
      <w:r w:rsidRPr="00011042">
        <w:rPr>
          <w:rFonts w:eastAsiaTheme="minorEastAsia"/>
          <w:b/>
          <w:bCs/>
          <w:lang w:eastAsia="zh-CN"/>
        </w:rPr>
        <w:t xml:space="preserve">valuation: </w:t>
      </w:r>
      <w:r w:rsidRPr="00D270CA">
        <w:rPr>
          <w:rFonts w:eastAsiaTheme="minorEastAsia"/>
          <w:lang w:eastAsia="zh-CN"/>
        </w:rPr>
        <w:t>The solution uses SM policy to include the DualSteer rules for traffic steering and traffic switching. However, the</w:t>
      </w:r>
      <w:r>
        <w:rPr>
          <w:rFonts w:eastAsiaTheme="minorEastAsia"/>
          <w:lang w:eastAsia="zh-CN"/>
        </w:rPr>
        <w:t xml:space="preserve"> solution does not clearly specify how the DualSteer device select the first UE to establish the PDU session and get the DualSteer rules. It is not clear whether the DualSteer Device randomly select a UE to establish the PDU session or there is any other policy from HPLMN to guide this. For DualSteer traffic steering, only one 3GPP access will be selected, it is not clear why the DualSteer rule will instruct the DualSteer Device to establish another PDU session. </w:t>
      </w:r>
    </w:p>
    <w:p w14:paraId="14C86BD1" w14:textId="77777777" w:rsidR="009C1154" w:rsidRPr="005F21D1" w:rsidRDefault="009C1154" w:rsidP="009C1154">
      <w:pPr>
        <w:rPr>
          <w:rFonts w:eastAsiaTheme="minorEastAsia"/>
          <w:b/>
          <w:bCs/>
          <w:lang w:eastAsia="zh-CN"/>
        </w:rPr>
      </w:pPr>
      <w:r w:rsidRPr="005F21D1">
        <w:rPr>
          <w:rFonts w:eastAsiaTheme="minorEastAsia" w:hint="eastAsia"/>
          <w:b/>
          <w:bCs/>
          <w:lang w:eastAsia="zh-CN"/>
        </w:rPr>
        <w:t>S</w:t>
      </w:r>
      <w:r w:rsidRPr="005F21D1">
        <w:rPr>
          <w:rFonts w:eastAsiaTheme="minorEastAsia"/>
          <w:b/>
          <w:bCs/>
          <w:lang w:eastAsia="zh-CN"/>
        </w:rPr>
        <w:t>olution #1.3:</w:t>
      </w:r>
    </w:p>
    <w:p w14:paraId="67DCE61F" w14:textId="77777777" w:rsidR="009C1154" w:rsidRDefault="009C1154" w:rsidP="009C1154">
      <w:pPr>
        <w:pStyle w:val="B1"/>
      </w:pPr>
      <w:r w:rsidRPr="00201648">
        <w:rPr>
          <w:lang w:eastAsia="zh-CN"/>
        </w:rPr>
        <w:t>-</w:t>
      </w:r>
      <w:r w:rsidRPr="00201648">
        <w:rPr>
          <w:lang w:eastAsia="zh-CN"/>
        </w:rPr>
        <w:tab/>
      </w:r>
      <w:r>
        <w:t>the PCF may take DualSteer steering and switching policy decisions and create PCC rules that contain the DualSteer PDU Session Control information, which determines how the uplink and the downlink traffic should be distributed across the two 3GPP accesses from the two SUPIs associated with the DualSteer device.</w:t>
      </w:r>
    </w:p>
    <w:p w14:paraId="2075321E" w14:textId="77777777" w:rsidR="009C1154" w:rsidRDefault="009C1154" w:rsidP="009C1154">
      <w:pPr>
        <w:pStyle w:val="B1"/>
      </w:pPr>
      <w:r>
        <w:rPr>
          <w:rFonts w:eastAsiaTheme="minorEastAsia" w:hint="eastAsia"/>
          <w:lang w:eastAsia="zh-CN"/>
        </w:rPr>
        <w:t>-</w:t>
      </w:r>
      <w:r>
        <w:rPr>
          <w:rFonts w:eastAsiaTheme="minorEastAsia"/>
          <w:lang w:eastAsia="zh-CN"/>
        </w:rPr>
        <w:tab/>
      </w:r>
      <w:r>
        <w:t>A DualSteer rule is determined to be applicable when every component in the Traffic Descriptor matches the considered service data flow (SDF). Each DualSteer rule contains an Access Selection Descriptor that contains the following components:</w:t>
      </w:r>
    </w:p>
    <w:p w14:paraId="4B10703B" w14:textId="77777777" w:rsidR="009C1154" w:rsidRDefault="009C1154" w:rsidP="009C1154">
      <w:pPr>
        <w:pStyle w:val="B2"/>
      </w:pPr>
      <w:r>
        <w:t>-</w:t>
      </w:r>
      <w:r>
        <w:tab/>
        <w:t>Steering Mode, which determines how the traffic of the matching SDF should be distributed the two across 3GPP accesses of the two SUPIs of a DualSteer device. The steering mode can be Active-Standby and Smallest Delay.</w:t>
      </w:r>
    </w:p>
    <w:p w14:paraId="50AE5E46" w14:textId="77777777" w:rsidR="009C1154" w:rsidRPr="00D270CA" w:rsidRDefault="009C1154" w:rsidP="009C1154">
      <w:pPr>
        <w:pStyle w:val="B2"/>
        <w:ind w:left="0" w:firstLine="0"/>
        <w:rPr>
          <w:rFonts w:eastAsiaTheme="minorEastAsia"/>
          <w:lang w:eastAsia="zh-CN"/>
        </w:rPr>
      </w:pPr>
      <w:r w:rsidRPr="005062D1">
        <w:rPr>
          <w:rFonts w:eastAsiaTheme="minorEastAsia"/>
          <w:b/>
          <w:bCs/>
          <w:lang w:eastAsia="zh-CN"/>
        </w:rPr>
        <w:t>Evaluation:</w:t>
      </w:r>
      <w:r>
        <w:rPr>
          <w:rFonts w:eastAsiaTheme="minorEastAsia"/>
          <w:lang w:eastAsia="zh-CN"/>
        </w:rPr>
        <w:t xml:space="preserve"> </w:t>
      </w:r>
      <w:r w:rsidRPr="00D270CA">
        <w:rPr>
          <w:rFonts w:eastAsiaTheme="minorEastAsia"/>
          <w:lang w:eastAsia="zh-CN"/>
        </w:rPr>
        <w:t xml:space="preserve">The solution </w:t>
      </w:r>
      <w:r>
        <w:rPr>
          <w:rFonts w:eastAsiaTheme="minorEastAsia"/>
          <w:lang w:eastAsia="zh-CN"/>
        </w:rPr>
        <w:t xml:space="preserve">also </w:t>
      </w:r>
      <w:r w:rsidRPr="00D270CA">
        <w:rPr>
          <w:rFonts w:eastAsiaTheme="minorEastAsia"/>
          <w:lang w:eastAsia="zh-CN"/>
        </w:rPr>
        <w:t>uses SM policy to include the DualSteer rules for traffic steering and traffic switching. However, the</w:t>
      </w:r>
      <w:r>
        <w:rPr>
          <w:rFonts w:eastAsiaTheme="minorEastAsia"/>
          <w:lang w:eastAsia="zh-CN"/>
        </w:rPr>
        <w:t xml:space="preserve"> solution does not clearly specify how the DualSteer device select the first UE to establish the PDU session and get the DualSteer rules. It is not clear whether the DualSteer Device randomly select a UE to establish the PDU session or there is any other policy from HPLMN to guide this. For DualSteer traffic steering, only one 3GPP access will be selected, it is not clear why the URSP will instruct the DualSteer Device to establish another PDU session, which is network source consuming.</w:t>
      </w:r>
    </w:p>
    <w:p w14:paraId="4C639146" w14:textId="77777777" w:rsidR="009C1154" w:rsidRPr="00DD6E94" w:rsidRDefault="009C1154" w:rsidP="009C1154">
      <w:pPr>
        <w:rPr>
          <w:rFonts w:eastAsiaTheme="minorEastAsia"/>
          <w:b/>
          <w:bCs/>
          <w:lang w:eastAsia="zh-CN"/>
        </w:rPr>
      </w:pPr>
      <w:r w:rsidRPr="00DD6E94">
        <w:rPr>
          <w:rFonts w:eastAsiaTheme="minorEastAsia" w:hint="eastAsia"/>
          <w:b/>
          <w:bCs/>
          <w:lang w:eastAsia="zh-CN"/>
        </w:rPr>
        <w:t>S</w:t>
      </w:r>
      <w:r w:rsidRPr="00DD6E94">
        <w:rPr>
          <w:rFonts w:eastAsiaTheme="minorEastAsia"/>
          <w:b/>
          <w:bCs/>
          <w:lang w:eastAsia="zh-CN"/>
        </w:rPr>
        <w:t>olution #1.4:</w:t>
      </w:r>
    </w:p>
    <w:p w14:paraId="22C90F36" w14:textId="77777777" w:rsidR="009C1154" w:rsidRDefault="009C1154" w:rsidP="009C1154">
      <w:pPr>
        <w:pStyle w:val="B1"/>
        <w:rPr>
          <w:lang w:eastAsia="zh-CN"/>
        </w:rPr>
      </w:pPr>
      <w:r w:rsidRPr="00201648">
        <w:rPr>
          <w:lang w:eastAsia="zh-CN"/>
        </w:rPr>
        <w:t>-</w:t>
      </w:r>
      <w:r w:rsidRPr="00201648">
        <w:rPr>
          <w:lang w:eastAsia="zh-CN"/>
        </w:rPr>
        <w:tab/>
      </w:r>
      <w:r w:rsidRPr="00485FF8">
        <w:rPr>
          <w:lang w:eastAsia="zh-CN"/>
        </w:rPr>
        <w:t>The PCF provides enhanced URSP rule to the UE which contains DualSteer preferred information in the Route Selection Descriptor, i.e. Access Type preference is set to "DualSteer". The PCF generates the "DualSteer" preference based on UE context policy control subscription information retrieved from the UDR.</w:t>
      </w:r>
    </w:p>
    <w:p w14:paraId="165949DC"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485FF8">
        <w:rPr>
          <w:rFonts w:eastAsiaTheme="minorEastAsia"/>
          <w:lang w:eastAsia="zh-CN"/>
        </w:rPr>
        <w:t>Based on the received URSP rules, the DualSteer Device may use overlay-underlay architecture and establishes MA PDU Session to use dual 3GPP accesses</w:t>
      </w:r>
      <w:r>
        <w:rPr>
          <w:rFonts w:eastAsiaTheme="minorEastAsia"/>
          <w:lang w:eastAsia="zh-CN"/>
        </w:rPr>
        <w:t>.</w:t>
      </w:r>
    </w:p>
    <w:p w14:paraId="7A733C15" w14:textId="77777777" w:rsidR="009C1154" w:rsidRPr="00485FF8" w:rsidRDefault="009C1154" w:rsidP="009C1154">
      <w:pPr>
        <w:pStyle w:val="B1"/>
        <w:ind w:left="0" w:firstLine="0"/>
        <w:rPr>
          <w:rFonts w:eastAsiaTheme="minorEastAsia"/>
          <w:lang w:eastAsia="zh-CN"/>
        </w:rPr>
      </w:pPr>
      <w:r w:rsidRPr="008B5C43">
        <w:rPr>
          <w:rFonts w:eastAsiaTheme="minorEastAsia" w:hint="eastAsia"/>
          <w:b/>
          <w:bCs/>
          <w:lang w:eastAsia="zh-CN"/>
        </w:rPr>
        <w:t>E</w:t>
      </w:r>
      <w:r w:rsidRPr="008B5C43">
        <w:rPr>
          <w:rFonts w:eastAsiaTheme="minorEastAsia"/>
          <w:b/>
          <w:bCs/>
          <w:lang w:eastAsia="zh-CN"/>
        </w:rPr>
        <w:t xml:space="preserve">valuation: </w:t>
      </w:r>
      <w:r>
        <w:rPr>
          <w:rFonts w:eastAsiaTheme="minorEastAsia"/>
          <w:lang w:eastAsia="zh-CN"/>
        </w:rPr>
        <w:t>The solution enhances the URSP rules to indicate the UE to establish the MA PDU session via underlay-overlay architecture, which has less impact on 5G system. However, other policies regarding how to guide the DualSteer to perform the registration and how the network enforce such policies is missing. Further clarification is needed.</w:t>
      </w:r>
    </w:p>
    <w:p w14:paraId="31D4F68E" w14:textId="77777777" w:rsidR="009C1154" w:rsidRPr="00375CE9" w:rsidRDefault="009C1154" w:rsidP="009C1154">
      <w:pPr>
        <w:rPr>
          <w:rFonts w:eastAsiaTheme="minorEastAsia"/>
          <w:b/>
          <w:bCs/>
          <w:lang w:eastAsia="zh-CN"/>
        </w:rPr>
      </w:pPr>
      <w:r w:rsidRPr="00375CE9">
        <w:rPr>
          <w:rFonts w:eastAsiaTheme="minorEastAsia" w:hint="eastAsia"/>
          <w:b/>
          <w:bCs/>
          <w:lang w:eastAsia="zh-CN"/>
        </w:rPr>
        <w:t>S</w:t>
      </w:r>
      <w:r w:rsidRPr="00375CE9">
        <w:rPr>
          <w:rFonts w:eastAsiaTheme="minorEastAsia"/>
          <w:b/>
          <w:bCs/>
          <w:lang w:eastAsia="zh-CN"/>
        </w:rPr>
        <w:t>olution #1.5:</w:t>
      </w:r>
    </w:p>
    <w:p w14:paraId="5203620D" w14:textId="77777777" w:rsidR="009C1154" w:rsidRDefault="009C1154" w:rsidP="009C1154">
      <w:pPr>
        <w:pStyle w:val="B1"/>
        <w:rPr>
          <w:lang w:eastAsia="zh-CN"/>
        </w:rPr>
      </w:pPr>
      <w:r w:rsidRPr="00201648">
        <w:rPr>
          <w:lang w:eastAsia="zh-CN"/>
        </w:rPr>
        <w:t>-</w:t>
      </w:r>
      <w:r w:rsidRPr="00201648">
        <w:rPr>
          <w:lang w:eastAsia="zh-CN"/>
        </w:rPr>
        <w:tab/>
      </w:r>
      <w:r w:rsidRPr="004F43D3">
        <w:rPr>
          <w:lang w:eastAsia="zh-CN"/>
        </w:rPr>
        <w:t>DualSteer rules (i.e. DS rules) for traffic steering and switching are similar to the ones specified for ATSSS rules in Rel-18 with the difference that the DS rules are applicable for two 3GPP access legs</w:t>
      </w:r>
      <w:r>
        <w:rPr>
          <w:lang w:eastAsia="zh-CN"/>
        </w:rPr>
        <w:t>.</w:t>
      </w:r>
    </w:p>
    <w:p w14:paraId="66D57CF7" w14:textId="77777777" w:rsidR="009C1154" w:rsidRDefault="009C1154" w:rsidP="009C1154">
      <w:pPr>
        <w:pStyle w:val="B1"/>
        <w:rPr>
          <w:lang w:eastAsia="zh-CN"/>
        </w:rPr>
      </w:pPr>
      <w:r>
        <w:rPr>
          <w:lang w:eastAsia="zh-CN"/>
        </w:rPr>
        <w:t>-</w:t>
      </w:r>
      <w:r>
        <w:rPr>
          <w:lang w:eastAsia="zh-CN"/>
        </w:rPr>
        <w:tab/>
      </w:r>
      <w:r w:rsidRPr="004F43D3">
        <w:rPr>
          <w:lang w:eastAsia="zh-CN"/>
        </w:rPr>
        <w:t>The PCC rules, which are used to derive the DualSteer rules, are maintained in the PCF/UDR</w:t>
      </w:r>
    </w:p>
    <w:p w14:paraId="2727ED51" w14:textId="77777777" w:rsidR="009C1154" w:rsidRDefault="009C1154" w:rsidP="009C1154">
      <w:pPr>
        <w:pStyle w:val="B1"/>
        <w:rPr>
          <w:bCs/>
          <w:lang w:val="en-US"/>
        </w:rPr>
      </w:pPr>
      <w:r>
        <w:rPr>
          <w:rFonts w:eastAsiaTheme="minorEastAsia" w:hint="eastAsia"/>
          <w:lang w:eastAsia="zh-CN"/>
        </w:rPr>
        <w:lastRenderedPageBreak/>
        <w:t>-</w:t>
      </w:r>
      <w:r>
        <w:rPr>
          <w:rFonts w:eastAsiaTheme="minorEastAsia"/>
          <w:lang w:eastAsia="zh-CN"/>
        </w:rPr>
        <w:tab/>
      </w:r>
      <w:r w:rsidRPr="004F43D3">
        <w:rPr>
          <w:rFonts w:eastAsiaTheme="minorEastAsia"/>
          <w:lang w:eastAsia="zh-CN"/>
        </w:rPr>
        <w:t>updated URSP rule structure with addition of DualSteer related components (marked in italic bold font) in the Route Selection Descriptor</w:t>
      </w:r>
      <w:r>
        <w:rPr>
          <w:rFonts w:eastAsiaTheme="minorEastAsia"/>
          <w:lang w:eastAsia="zh-CN"/>
        </w:rPr>
        <w:t xml:space="preserve">. </w:t>
      </w:r>
      <w:r w:rsidRPr="004F43D3">
        <w:rPr>
          <w:bCs/>
          <w:lang w:val="en-US"/>
        </w:rPr>
        <w:t>New components “DualSteer ID” and “Linked SUPI” are sent by the DualSteer Device/UE in the PDU Session Establishment message and UL NAS Transport message containing the PDU Session Establishment message</w:t>
      </w:r>
      <w:r>
        <w:rPr>
          <w:bCs/>
          <w:lang w:val="en-US"/>
        </w:rPr>
        <w:t>.</w:t>
      </w:r>
    </w:p>
    <w:p w14:paraId="41C8113F" w14:textId="77777777" w:rsidR="009C1154" w:rsidRDefault="009C1154" w:rsidP="009C1154">
      <w:pPr>
        <w:pStyle w:val="B1"/>
        <w:ind w:left="0" w:firstLine="0"/>
        <w:rPr>
          <w:rFonts w:eastAsiaTheme="minorEastAsia"/>
          <w:lang w:eastAsia="zh-CN"/>
        </w:rPr>
      </w:pPr>
      <w:r>
        <w:rPr>
          <w:rFonts w:eastAsiaTheme="minorEastAsia" w:hint="eastAsia"/>
          <w:lang w:eastAsia="zh-CN"/>
        </w:rPr>
        <w:t>E</w:t>
      </w:r>
      <w:r>
        <w:rPr>
          <w:rFonts w:eastAsiaTheme="minorEastAsia"/>
          <w:lang w:eastAsia="zh-CN"/>
        </w:rPr>
        <w:t>valuation: The solution enhances the URSP to include the DualSteer ID and the linked SUPI which is unnecessary since the DualSteer Device will be aware of the linked SUPI after two SUPI’s registration. In addition, sending the linked SUPI in the PDU session establishment message is also unnecessary since the network will be aware of this information based on the DualSteer subscription. In terms of DualSteer rules, since it is included in SM policy which will be provided by the network to the DualSteer Device during the PDU session establishment procedure, the issues mentioned in other solution evaluation also exist.</w:t>
      </w:r>
    </w:p>
    <w:p w14:paraId="334A690A" w14:textId="77777777" w:rsidR="009C1154" w:rsidRPr="00C47611" w:rsidRDefault="009C1154" w:rsidP="009C1154">
      <w:pPr>
        <w:rPr>
          <w:rFonts w:eastAsiaTheme="minorEastAsia"/>
          <w:b/>
          <w:bCs/>
          <w:lang w:eastAsia="zh-CN"/>
        </w:rPr>
      </w:pPr>
      <w:r w:rsidRPr="00C47611">
        <w:rPr>
          <w:rFonts w:eastAsiaTheme="minorEastAsia" w:hint="eastAsia"/>
          <w:b/>
          <w:bCs/>
          <w:lang w:eastAsia="zh-CN"/>
        </w:rPr>
        <w:t>S</w:t>
      </w:r>
      <w:r w:rsidRPr="00C47611">
        <w:rPr>
          <w:rFonts w:eastAsiaTheme="minorEastAsia"/>
          <w:b/>
          <w:bCs/>
          <w:lang w:eastAsia="zh-CN"/>
        </w:rPr>
        <w:t>olution #1.6:</w:t>
      </w:r>
    </w:p>
    <w:p w14:paraId="48AC8597" w14:textId="77777777" w:rsidR="009C1154" w:rsidRDefault="009C1154" w:rsidP="009C1154">
      <w:pPr>
        <w:pStyle w:val="B1"/>
        <w:rPr>
          <w:lang w:eastAsia="zh-CN"/>
        </w:rPr>
      </w:pPr>
      <w:r w:rsidRPr="00201648">
        <w:rPr>
          <w:lang w:eastAsia="zh-CN"/>
        </w:rPr>
        <w:t>-</w:t>
      </w:r>
      <w:r w:rsidRPr="00201648">
        <w:rPr>
          <w:lang w:eastAsia="zh-CN"/>
        </w:rPr>
        <w:tab/>
      </w:r>
      <w:r>
        <w:t>The UE(s) in the DualSteer device receives DualSteer policy which includes the list of the applications can use DualSteer feature.</w:t>
      </w:r>
    </w:p>
    <w:p w14:paraId="1D8DCD58" w14:textId="77777777" w:rsidR="009C1154" w:rsidRDefault="009C1154" w:rsidP="009C1154">
      <w:pPr>
        <w:pStyle w:val="B1"/>
        <w:rPr>
          <w:lang w:eastAsia="zh-CN"/>
        </w:rPr>
      </w:pPr>
      <w:r>
        <w:rPr>
          <w:lang w:eastAsia="zh-CN"/>
        </w:rPr>
        <w:t>-</w:t>
      </w:r>
      <w:r>
        <w:rPr>
          <w:lang w:eastAsia="zh-CN"/>
        </w:rPr>
        <w:tab/>
      </w:r>
      <w:r w:rsidRPr="0057122E">
        <w:rPr>
          <w:lang w:eastAsia="zh-CN"/>
        </w:rPr>
        <w:t>The list of applications can contain Traffic Description (for application), e.g. the information for Application, it could be e.g. Traffic Descriptor information as included in the URSP rules, application ID, S-NSSAI, DNN, IP address, FQDN information to be used in this field. Each traffic descriptor is associated with a prioritized list of (preferred) steering or switching using which subscription/USIM/SUPI/path/route/PLMN.</w:t>
      </w:r>
      <w:r w:rsidRPr="00D8499E">
        <w:rPr>
          <w:lang w:eastAsia="zh-CN"/>
        </w:rPr>
        <w:t xml:space="preserve"> </w:t>
      </w:r>
    </w:p>
    <w:p w14:paraId="640B7A7D"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8A7474">
        <w:rPr>
          <w:rFonts w:eastAsiaTheme="minorEastAsia"/>
          <w:lang w:eastAsia="zh-CN"/>
        </w:rPr>
        <w:t>DualSteer policy further includes the DualSteer steering/switching rules for the traffic across the PDU Sessions between the primary and secondary networks. The conditions to apply DualSteer steering/switching rules can be e.g. similar like to ATSSS rules but the measurements are performed across the PDU sessions between both networks across subscriptions/SUPIs regardless of 3GPP or can be the condition when the PDU Session in the primary network cannot be available, the traffic is switched to the PDU Session in secondary network.</w:t>
      </w:r>
    </w:p>
    <w:p w14:paraId="2766FF3A" w14:textId="77777777" w:rsidR="009C1154" w:rsidRPr="001E1D69" w:rsidRDefault="009C1154" w:rsidP="009C1154">
      <w:pPr>
        <w:pStyle w:val="B1"/>
        <w:ind w:left="0" w:firstLine="0"/>
        <w:rPr>
          <w:rFonts w:eastAsiaTheme="minorEastAsia"/>
          <w:lang w:eastAsia="zh-CN"/>
        </w:rPr>
      </w:pPr>
      <w:r>
        <w:rPr>
          <w:rFonts w:eastAsiaTheme="minorEastAsia"/>
          <w:lang w:eastAsia="zh-CN"/>
        </w:rPr>
        <w:t xml:space="preserve">Evaluation: The solutions use the preferred PLMN/RAT to select the preferred registered 3GPP access for data transmission, and the policy is not SM policy, which is not provided to the UE of the DualSteer Device during PDU session procedure. Using preferred PLMN/RAT to select the preferred 3GPP access can be a possible option. The corresponding procedure to provision such policy should be further added and clarified. </w:t>
      </w:r>
    </w:p>
    <w:p w14:paraId="355A2A8A" w14:textId="77777777" w:rsidR="009C1154" w:rsidRPr="00D55A93" w:rsidRDefault="009C1154" w:rsidP="009C1154">
      <w:pPr>
        <w:rPr>
          <w:rFonts w:eastAsiaTheme="minorEastAsia"/>
          <w:b/>
          <w:bCs/>
          <w:lang w:eastAsia="zh-CN"/>
        </w:rPr>
      </w:pPr>
      <w:r w:rsidRPr="00D55A93">
        <w:rPr>
          <w:rFonts w:eastAsiaTheme="minorEastAsia" w:hint="eastAsia"/>
          <w:b/>
          <w:bCs/>
          <w:lang w:eastAsia="zh-CN"/>
        </w:rPr>
        <w:t>S</w:t>
      </w:r>
      <w:r w:rsidRPr="00D55A93">
        <w:rPr>
          <w:rFonts w:eastAsiaTheme="minorEastAsia"/>
          <w:b/>
          <w:bCs/>
          <w:lang w:eastAsia="zh-CN"/>
        </w:rPr>
        <w:t>olution #1.13:</w:t>
      </w:r>
    </w:p>
    <w:p w14:paraId="5F1EBB22" w14:textId="77777777" w:rsidR="009C1154" w:rsidRDefault="009C1154" w:rsidP="009C1154">
      <w:pPr>
        <w:pStyle w:val="B1"/>
        <w:rPr>
          <w:rFonts w:eastAsiaTheme="minorEastAsia"/>
        </w:rPr>
      </w:pPr>
      <w:r w:rsidRPr="00201648">
        <w:rPr>
          <w:lang w:eastAsia="zh-CN"/>
        </w:rPr>
        <w:t>-</w:t>
      </w:r>
      <w:r w:rsidRPr="00201648">
        <w:rPr>
          <w:lang w:eastAsia="zh-CN"/>
        </w:rPr>
        <w:tab/>
      </w:r>
      <w:r w:rsidRPr="00000EF8">
        <w:rPr>
          <w:lang w:eastAsia="zh-CN"/>
        </w:rPr>
        <w:t>The policies related to DualSteer device's traffic steering and switching, and their enforcement, including the simultaneous and non-simultaneous transmission aspects, are based on the existing ATSSS principles and procedures, and are realized by further extending the ATSSS rules and N4 rules to support DualSteer specific mechanisms</w:t>
      </w:r>
      <w:r>
        <w:rPr>
          <w:lang w:eastAsia="zh-CN"/>
        </w:rPr>
        <w:t>.</w:t>
      </w:r>
    </w:p>
    <w:p w14:paraId="38FE00BC" w14:textId="77777777" w:rsidR="009C1154" w:rsidRDefault="009C1154" w:rsidP="009C1154">
      <w:pPr>
        <w:rPr>
          <w:rFonts w:eastAsiaTheme="minorEastAsia"/>
          <w:lang w:eastAsia="zh-CN"/>
        </w:rPr>
      </w:pPr>
      <w:r w:rsidRPr="00F46A71">
        <w:rPr>
          <w:rFonts w:eastAsiaTheme="minorEastAsia" w:hint="eastAsia"/>
          <w:b/>
          <w:bCs/>
          <w:lang w:eastAsia="zh-CN"/>
        </w:rPr>
        <w:t>E</w:t>
      </w:r>
      <w:r w:rsidRPr="00F46A71">
        <w:rPr>
          <w:rFonts w:eastAsiaTheme="minorEastAsia"/>
          <w:b/>
          <w:bCs/>
          <w:lang w:eastAsia="zh-CN"/>
        </w:rPr>
        <w:t xml:space="preserve">valuation: </w:t>
      </w:r>
      <w:r>
        <w:rPr>
          <w:rFonts w:eastAsiaTheme="minorEastAsia"/>
          <w:lang w:eastAsia="zh-CN"/>
        </w:rPr>
        <w:t>the solution does not clearly specify how the policies related to DualSteer Device’s traffic steering and switching guides the DualSteer Device to steer the service and switching. The principle and the content of the policy are mssing.</w:t>
      </w:r>
    </w:p>
    <w:p w14:paraId="036F1008" w14:textId="77777777" w:rsidR="009C1154" w:rsidRPr="003C0672" w:rsidRDefault="009C1154" w:rsidP="009C1154">
      <w:pPr>
        <w:rPr>
          <w:rFonts w:eastAsiaTheme="minorEastAsia"/>
          <w:b/>
          <w:bCs/>
          <w:lang w:eastAsia="zh-CN"/>
        </w:rPr>
      </w:pPr>
      <w:r w:rsidRPr="003C0672">
        <w:rPr>
          <w:rFonts w:eastAsiaTheme="minorEastAsia" w:hint="eastAsia"/>
          <w:b/>
          <w:bCs/>
          <w:lang w:eastAsia="zh-CN"/>
        </w:rPr>
        <w:t>S</w:t>
      </w:r>
      <w:r w:rsidRPr="003C0672">
        <w:rPr>
          <w:rFonts w:eastAsiaTheme="minorEastAsia"/>
          <w:b/>
          <w:bCs/>
          <w:lang w:eastAsia="zh-CN"/>
        </w:rPr>
        <w:t>olution #1.15:</w:t>
      </w:r>
    </w:p>
    <w:p w14:paraId="56C6AD51"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rsidRPr="003C0672">
        <w:rPr>
          <w:rFonts w:eastAsiaTheme="minorEastAsia"/>
          <w:lang w:eastAsia="zh-CN"/>
        </w:rPr>
        <w:t>Policy for registration of Secondary SUPI is used to guide the UE of a DualSteer Device to perform the Registration Procedure with the Secondary SUPI in some certain conditions for different purposes (e.g. for backup) based on operator policy</w:t>
      </w:r>
      <w:r>
        <w:rPr>
          <w:rFonts w:eastAsiaTheme="minorEastAsia"/>
          <w:lang w:eastAsia="zh-CN"/>
        </w:rPr>
        <w:t>.</w:t>
      </w:r>
    </w:p>
    <w:p w14:paraId="1EF3CEED"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t>The policy for DualSteer traffic steering is used by the UE of DualSteer Device to determine the 3GPP access to be used to transmit the new matching traffic.</w:t>
      </w:r>
    </w:p>
    <w:p w14:paraId="0A560D0D" w14:textId="77777777" w:rsidR="009C1154" w:rsidRPr="00AD0BC7"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t>The policies for DualSteer traffic switching are used by the UE of DualSteer Device to determine following aspects</w:t>
      </w:r>
    </w:p>
    <w:p w14:paraId="223F72FB" w14:textId="77777777" w:rsidR="009C1154" w:rsidRPr="00AD0BC7" w:rsidRDefault="009C1154" w:rsidP="009C1154">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r>
      <w:r>
        <w:rPr>
          <w:rFonts w:eastAsiaTheme="minorEastAsia"/>
          <w:lang w:eastAsia="zh-CN"/>
        </w:rPr>
        <w:t>Whether the traffic of partial services can be switched to the other 3GPP access or the traffic of all services shall be moved so that only single 3GPP access will be used to transmit all traffic at one time</w:t>
      </w:r>
      <w:r w:rsidRPr="00AD0BC7">
        <w:rPr>
          <w:rFonts w:eastAsiaTheme="minorEastAsia"/>
          <w:lang w:eastAsia="zh-CN"/>
        </w:rPr>
        <w:t>;</w:t>
      </w:r>
    </w:p>
    <w:p w14:paraId="772AD70E" w14:textId="77777777" w:rsidR="009C1154" w:rsidRPr="00AD0BC7" w:rsidRDefault="009C1154" w:rsidP="009C1154">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r>
      <w:r>
        <w:rPr>
          <w:rFonts w:eastAsiaTheme="minorEastAsia"/>
          <w:lang w:eastAsia="zh-CN"/>
        </w:rPr>
        <w:t>Whether and when the matching traffic can be switched to the other 3GPP access</w:t>
      </w:r>
      <w:r w:rsidRPr="00AD0BC7">
        <w:rPr>
          <w:rFonts w:eastAsiaTheme="minorEastAsia"/>
          <w:lang w:eastAsia="zh-CN"/>
        </w:rPr>
        <w:t>;</w:t>
      </w:r>
    </w:p>
    <w:p w14:paraId="4189260D" w14:textId="77777777" w:rsidR="009C1154" w:rsidRDefault="009C1154" w:rsidP="009C1154">
      <w:pPr>
        <w:rPr>
          <w:rFonts w:eastAsiaTheme="minorEastAsia"/>
          <w:lang w:eastAsia="zh-CN"/>
        </w:rPr>
      </w:pPr>
      <w:r w:rsidRPr="00565E8F">
        <w:rPr>
          <w:rFonts w:eastAsiaTheme="minorEastAsia" w:hint="eastAsia"/>
          <w:b/>
          <w:bCs/>
          <w:lang w:eastAsia="zh-CN"/>
        </w:rPr>
        <w:t>E</w:t>
      </w:r>
      <w:r w:rsidRPr="00565E8F">
        <w:rPr>
          <w:rFonts w:eastAsiaTheme="minorEastAsia"/>
          <w:b/>
          <w:bCs/>
          <w:lang w:eastAsia="zh-CN"/>
        </w:rPr>
        <w:t xml:space="preserve">valuation: </w:t>
      </w:r>
      <w:r>
        <w:rPr>
          <w:rFonts w:eastAsiaTheme="minorEastAsia"/>
          <w:lang w:eastAsia="zh-CN"/>
        </w:rPr>
        <w:t xml:space="preserve">the solution utilizes the UE policies to provide the DualSteer Device with the policies for registration of Secondary SUPI, the policy for DualSteer traffic steering and the policy for DualSteer switching. Therefore, the DualSteer Device can determine the UE/SUPI to be used for service transmission and then further determine whether existing PDU session can be used or a new PDU session over the selected UE/SUPI shall be established based on the URSP of the UE/SUPI. All device behaviour is under operator’s control. Whether a new UE policy or existing UE </w:t>
      </w:r>
      <w:r>
        <w:rPr>
          <w:rFonts w:eastAsiaTheme="minorEastAsia"/>
          <w:lang w:eastAsia="zh-CN"/>
        </w:rPr>
        <w:lastRenderedPageBreak/>
        <w:t>policies can be enhanced to provide such policy can be determined after the principles of the policy have been determined.</w:t>
      </w:r>
    </w:p>
    <w:p w14:paraId="4585A534" w14:textId="77777777" w:rsidR="009C1154" w:rsidRPr="000A0F7E" w:rsidRDefault="009C1154" w:rsidP="009C1154">
      <w:pPr>
        <w:rPr>
          <w:rFonts w:eastAsiaTheme="minorEastAsia"/>
          <w:b/>
          <w:bCs/>
          <w:lang w:eastAsia="zh-CN"/>
        </w:rPr>
      </w:pPr>
      <w:r w:rsidRPr="000A0F7E">
        <w:rPr>
          <w:rFonts w:eastAsiaTheme="minorEastAsia" w:hint="eastAsia"/>
          <w:b/>
          <w:bCs/>
          <w:lang w:eastAsia="zh-CN"/>
        </w:rPr>
        <w:t>S</w:t>
      </w:r>
      <w:r w:rsidRPr="000A0F7E">
        <w:rPr>
          <w:rFonts w:eastAsiaTheme="minorEastAsia"/>
          <w:b/>
          <w:bCs/>
          <w:lang w:eastAsia="zh-CN"/>
        </w:rPr>
        <w:t>olution #1.16:</w:t>
      </w:r>
    </w:p>
    <w:p w14:paraId="331F859F"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 xml:space="preserve">The UE policy enhancement is used only for selection of 3GPP access, which has been established by the UE when finishing PLMN selection and registration. </w:t>
      </w:r>
      <w:r>
        <w:rPr>
          <w:rFonts w:eastAsiaTheme="minorEastAsia"/>
          <w:lang w:eastAsia="zh-CN"/>
        </w:rPr>
        <w:t>A new UE policy called ASP (Access Selection Policy) is introduced.</w:t>
      </w:r>
    </w:p>
    <w:p w14:paraId="5B55F469" w14:textId="77777777" w:rsidR="009C1154" w:rsidRDefault="009C1154" w:rsidP="009C1154">
      <w:pPr>
        <w:pStyle w:val="B1"/>
        <w:rPr>
          <w:rFonts w:eastAsiaTheme="minorEastAsia"/>
          <w:lang w:eastAsia="zh-CN"/>
        </w:rPr>
      </w:pPr>
      <w:r>
        <w:rPr>
          <w:rFonts w:eastAsiaTheme="minorEastAsia"/>
          <w:lang w:eastAsia="zh-CN"/>
        </w:rPr>
        <w:t>-</w:t>
      </w:r>
      <w:r>
        <w:rPr>
          <w:rFonts w:eastAsiaTheme="minorEastAsia"/>
          <w:lang w:eastAsia="zh-CN"/>
        </w:rPr>
        <w:tab/>
        <w:t>Each ASP rule has a Traffic descriptor: identify the application traffic. The format and value can be the same as the TD in URSP rule. Then, under each traffic descriptor, it has:</w:t>
      </w:r>
    </w:p>
    <w:p w14:paraId="0B8E3D36" w14:textId="77777777" w:rsidR="009C1154" w:rsidRPr="00C447A1"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Rule precedence: UE evaluate the ASP rules accordingly.</w:t>
      </w:r>
    </w:p>
    <w:p w14:paraId="6ACEE4A8" w14:textId="77777777" w:rsidR="009C1154" w:rsidRPr="00C447A1"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PLMN selection preference and RAT preference for the access: indicate the PLMN ID and RAT type of a 3GPP access via which the application traffic should be transmitted. This entry can have one or more values, UE need to select one of them (no priority list).</w:t>
      </w:r>
    </w:p>
    <w:p w14:paraId="1E26E909" w14:textId="77777777" w:rsidR="009C1154" w:rsidRPr="00C447A1"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CN preference: indicate the preferred CN type to handle the access.</w:t>
      </w:r>
    </w:p>
    <w:p w14:paraId="55C6B63D" w14:textId="77777777" w:rsidR="009C1154" w:rsidRDefault="009C1154" w:rsidP="009C1154">
      <w:pPr>
        <w:pStyle w:val="B2"/>
        <w:rPr>
          <w:rFonts w:eastAsiaTheme="minorEastAsia"/>
          <w:lang w:eastAsia="zh-CN"/>
        </w:rPr>
      </w:pPr>
      <w:r w:rsidRPr="00C447A1">
        <w:rPr>
          <w:rFonts w:eastAsiaTheme="minorEastAsia"/>
          <w:lang w:eastAsia="zh-CN"/>
        </w:rPr>
        <w:t>-</w:t>
      </w:r>
      <w:r w:rsidRPr="00C447A1">
        <w:rPr>
          <w:rFonts w:eastAsiaTheme="minorEastAsia"/>
          <w:lang w:eastAsia="zh-CN"/>
        </w:rPr>
        <w:tab/>
        <w:t>Access selection Validation Criteria: indicates the restrictions of the ASP. The ASP is not considered valid unless all the provided Validation Criteria are me</w:t>
      </w:r>
      <w:r>
        <w:rPr>
          <w:rFonts w:eastAsiaTheme="minorEastAsia"/>
          <w:lang w:eastAsia="zh-CN"/>
        </w:rPr>
        <w:t>t.</w:t>
      </w:r>
    </w:p>
    <w:p w14:paraId="434A364D" w14:textId="77777777" w:rsidR="009C1154" w:rsidRDefault="009C1154" w:rsidP="009C1154">
      <w:pPr>
        <w:pStyle w:val="B1"/>
        <w:ind w:left="0" w:firstLine="0"/>
        <w:rPr>
          <w:rFonts w:eastAsiaTheme="minorEastAsia"/>
          <w:lang w:eastAsia="zh-CN"/>
        </w:rPr>
      </w:pPr>
      <w:r w:rsidRPr="00AE43CC">
        <w:rPr>
          <w:rFonts w:eastAsiaTheme="minorEastAsia"/>
          <w:b/>
          <w:bCs/>
          <w:lang w:eastAsia="zh-CN"/>
        </w:rPr>
        <w:t xml:space="preserve">Evaluation: </w:t>
      </w:r>
      <w:r>
        <w:rPr>
          <w:rFonts w:eastAsiaTheme="minorEastAsia"/>
          <w:lang w:eastAsia="zh-CN"/>
        </w:rPr>
        <w:t>introducing a new UE policy to select the registered 3GPP access can be a possible option. After selecting the registered 3GPP access, the UE can determine whether reuse the existing PDU session or establishing a new PDU session based on the URSP rules.</w:t>
      </w:r>
    </w:p>
    <w:p w14:paraId="1111F048" w14:textId="77777777" w:rsidR="009C1154" w:rsidRPr="005654A1" w:rsidRDefault="009C1154" w:rsidP="009C1154">
      <w:pPr>
        <w:rPr>
          <w:rFonts w:eastAsiaTheme="minorEastAsia"/>
          <w:b/>
          <w:bCs/>
          <w:lang w:eastAsia="zh-CN"/>
        </w:rPr>
      </w:pPr>
      <w:r w:rsidRPr="005654A1">
        <w:rPr>
          <w:rFonts w:eastAsiaTheme="minorEastAsia" w:hint="eastAsia"/>
          <w:b/>
          <w:bCs/>
          <w:lang w:eastAsia="zh-CN"/>
        </w:rPr>
        <w:t>S</w:t>
      </w:r>
      <w:r w:rsidRPr="005654A1">
        <w:rPr>
          <w:rFonts w:eastAsiaTheme="minorEastAsia"/>
          <w:b/>
          <w:bCs/>
          <w:lang w:eastAsia="zh-CN"/>
        </w:rPr>
        <w:t>olution #1.17:</w:t>
      </w:r>
    </w:p>
    <w:p w14:paraId="783BB87E" w14:textId="77777777" w:rsidR="009C1154" w:rsidRPr="00D11C03"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The URSP rules of two UEs/SUPIs are provided respectively for traffic steering.</w:t>
      </w:r>
    </w:p>
    <w:p w14:paraId="2621BEC6" w14:textId="77777777" w:rsidR="009C1154" w:rsidRDefault="009C1154" w:rsidP="009C1154">
      <w:pPr>
        <w:pStyle w:val="B1"/>
        <w:rPr>
          <w:rFonts w:eastAsiaTheme="minorEastAsia"/>
          <w:lang w:eastAsia="zh-CN"/>
        </w:rPr>
      </w:pPr>
      <w:r>
        <w:rPr>
          <w:rFonts w:eastAsiaTheme="minorEastAsia"/>
          <w:lang w:eastAsia="zh-CN"/>
        </w:rPr>
        <w:t>-</w:t>
      </w:r>
      <w:r>
        <w:rPr>
          <w:rFonts w:eastAsiaTheme="minorEastAsia"/>
          <w:lang w:eastAsia="zh-CN"/>
        </w:rPr>
        <w:tab/>
        <w:t>Different DNN and S-NSSAI combinations are steered to different UE/SUPI based on DualSteer subscription data stored in the UDR.</w:t>
      </w:r>
    </w:p>
    <w:p w14:paraId="77A0754A" w14:textId="77777777" w:rsidR="009C1154" w:rsidRDefault="009C1154" w:rsidP="009C1154">
      <w:pPr>
        <w:pStyle w:val="B1"/>
        <w:ind w:left="0" w:firstLine="0"/>
        <w:rPr>
          <w:rFonts w:eastAsiaTheme="minorEastAsia"/>
          <w:lang w:eastAsia="zh-CN"/>
        </w:rPr>
      </w:pPr>
      <w:r w:rsidRPr="00A210C6">
        <w:rPr>
          <w:rFonts w:eastAsiaTheme="minorEastAsia"/>
          <w:b/>
          <w:bCs/>
          <w:lang w:eastAsia="zh-CN"/>
        </w:rPr>
        <w:t xml:space="preserve">Evaluation: </w:t>
      </w:r>
      <w:r>
        <w:rPr>
          <w:rFonts w:eastAsiaTheme="minorEastAsia"/>
          <w:lang w:eastAsia="zh-CN"/>
        </w:rPr>
        <w:t xml:space="preserve">The solution relies on that the DualSteer Device is in two separate UEs case and does not specify that which UE’s URPS will be evaluated first and how to solve the case that the match all traffic descriptor will be matched and the services will not be transmitted via the other UE. </w:t>
      </w:r>
    </w:p>
    <w:p w14:paraId="61C07D09" w14:textId="77777777" w:rsidR="009C1154" w:rsidRPr="003F05C3" w:rsidRDefault="009C1154" w:rsidP="009C1154">
      <w:pPr>
        <w:rPr>
          <w:rFonts w:eastAsiaTheme="minorEastAsia"/>
          <w:b/>
          <w:bCs/>
          <w:lang w:eastAsia="zh-CN"/>
        </w:rPr>
      </w:pPr>
      <w:r w:rsidRPr="003F05C3">
        <w:rPr>
          <w:rFonts w:eastAsiaTheme="minorEastAsia" w:hint="eastAsia"/>
          <w:b/>
          <w:bCs/>
          <w:lang w:eastAsia="zh-CN"/>
        </w:rPr>
        <w:t>S</w:t>
      </w:r>
      <w:r w:rsidRPr="003F05C3">
        <w:rPr>
          <w:rFonts w:eastAsiaTheme="minorEastAsia"/>
          <w:b/>
          <w:bCs/>
          <w:lang w:eastAsia="zh-CN"/>
        </w:rPr>
        <w:t>olution #1.18:</w:t>
      </w:r>
    </w:p>
    <w:p w14:paraId="3089A480" w14:textId="77777777" w:rsidR="009C1154" w:rsidRPr="00D11C03"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t>Enhance the URSP rule to provide the policy for traffic steering which is per DNN and S-NSSAI granularity</w:t>
      </w:r>
      <w:r w:rsidRPr="0064609D">
        <w:t>.</w:t>
      </w:r>
      <w:r>
        <w:t xml:space="preserve"> A new “DualSteer service indication” is added in the RSD.</w:t>
      </w:r>
    </w:p>
    <w:p w14:paraId="2B78A15C" w14:textId="77777777" w:rsidR="009C1154" w:rsidRDefault="009C1154" w:rsidP="009C1154">
      <w:pPr>
        <w:pStyle w:val="B1"/>
        <w:rPr>
          <w:rFonts w:eastAsiaTheme="minorEastAsia"/>
          <w:lang w:eastAsia="zh-CN"/>
        </w:rPr>
      </w:pPr>
      <w:r>
        <w:rPr>
          <w:rFonts w:eastAsiaTheme="minorEastAsia"/>
          <w:lang w:eastAsia="zh-CN"/>
        </w:rPr>
        <w:t>-</w:t>
      </w:r>
      <w:r>
        <w:rPr>
          <w:rFonts w:eastAsiaTheme="minorEastAsia"/>
          <w:lang w:eastAsia="zh-CN"/>
        </w:rPr>
        <w:tab/>
      </w:r>
      <w:r>
        <w:rPr>
          <w:lang w:eastAsia="zh-CN"/>
        </w:rPr>
        <w:t>The PCF can decide whether to update the policy to guide the switching of the service data, i.e. trigger the device to establish DualSteer PDU Session for switching or potential switching, based on the network condition, or/and application data and DualSteer Subscription data</w:t>
      </w:r>
      <w:r>
        <w:rPr>
          <w:rFonts w:eastAsiaTheme="minorEastAsia"/>
          <w:lang w:eastAsia="zh-CN"/>
        </w:rPr>
        <w:t>.</w:t>
      </w:r>
    </w:p>
    <w:p w14:paraId="4DD31E9D" w14:textId="77777777" w:rsidR="009C1154" w:rsidRDefault="009C1154" w:rsidP="009C1154">
      <w:pPr>
        <w:pStyle w:val="B1"/>
        <w:ind w:left="0" w:firstLine="0"/>
        <w:rPr>
          <w:rFonts w:eastAsiaTheme="minorEastAsia"/>
          <w:lang w:eastAsia="zh-CN"/>
        </w:rPr>
      </w:pPr>
      <w:r w:rsidRPr="00BF65FF">
        <w:rPr>
          <w:rFonts w:eastAsiaTheme="minorEastAsia"/>
          <w:b/>
          <w:bCs/>
          <w:lang w:eastAsia="zh-CN"/>
        </w:rPr>
        <w:t>Evaluation:</w:t>
      </w:r>
      <w:r>
        <w:rPr>
          <w:rFonts w:eastAsiaTheme="minorEastAsia"/>
          <w:lang w:eastAsia="zh-CN"/>
        </w:rPr>
        <w:t xml:space="preserve"> The solution utilizes the UE policy to provide the policy for DualSteer traffic steering and DualSteer traffic switching. The solution should further clarify how can the URSP rule can determine which 3GPP access network is used for traffic steering.</w:t>
      </w:r>
    </w:p>
    <w:p w14:paraId="374A3EDC" w14:textId="77777777" w:rsidR="009C1154" w:rsidRPr="00BF65FF" w:rsidRDefault="009C1154" w:rsidP="009C1154">
      <w:pPr>
        <w:rPr>
          <w:rFonts w:eastAsiaTheme="minorEastAsia"/>
          <w:b/>
          <w:bCs/>
          <w:lang w:eastAsia="zh-CN"/>
        </w:rPr>
      </w:pPr>
      <w:r w:rsidRPr="00BF65FF">
        <w:rPr>
          <w:rFonts w:eastAsiaTheme="minorEastAsia" w:hint="eastAsia"/>
          <w:b/>
          <w:bCs/>
          <w:lang w:eastAsia="zh-CN"/>
        </w:rPr>
        <w:t>S</w:t>
      </w:r>
      <w:r w:rsidRPr="00BF65FF">
        <w:rPr>
          <w:rFonts w:eastAsiaTheme="minorEastAsia"/>
          <w:b/>
          <w:bCs/>
          <w:lang w:eastAsia="zh-CN"/>
        </w:rPr>
        <w:t>olution #1.19:</w:t>
      </w:r>
    </w:p>
    <w:p w14:paraId="365A3EE3"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the network may provide the UE policy via primary 3GPP access network for the DS supporting UE (or DS device) through Registration procedure so that a PDU session is established over the primary 3GPP access as the UE policy.</w:t>
      </w:r>
    </w:p>
    <w:p w14:paraId="3F2B5073" w14:textId="77777777" w:rsidR="009C1154" w:rsidRDefault="009C1154" w:rsidP="009C1154">
      <w:pPr>
        <w:pStyle w:val="B1"/>
        <w:rPr>
          <w:rFonts w:eastAsiaTheme="minorEastAsia"/>
          <w:lang w:eastAsia="zh-CN"/>
        </w:rPr>
      </w:pPr>
      <w:r>
        <w:rPr>
          <w:rFonts w:eastAsiaTheme="minorEastAsia" w:hint="eastAsia"/>
          <w:lang w:eastAsia="zh-CN"/>
        </w:rPr>
        <w:t>-</w:t>
      </w:r>
      <w:r>
        <w:rPr>
          <w:rFonts w:eastAsiaTheme="minorEastAsia"/>
          <w:lang w:eastAsia="zh-CN"/>
        </w:rPr>
        <w:tab/>
      </w:r>
      <w:r>
        <w:t>after the DS supporting UE (or DS device) register another 3GPP access network (e.g. secondary 3GPP access network) and get the UE policy for secondary 3GPP access network, the DS supporting UE (or DS device) should not activate User Plane or transmit data over the 3GPP access network (e.g. secondary 3GPP access network) for the same DNN/S-NSSAI of PDU Session over the first access network, if network does not allow PDU Session Establishment request for the 3GPP access network (e.g. secondary 3GPP access) from the DS supporting UE (or DS device)</w:t>
      </w:r>
      <w:r>
        <w:rPr>
          <w:rFonts w:eastAsiaTheme="minorEastAsia"/>
          <w:lang w:eastAsia="zh-CN"/>
        </w:rPr>
        <w:t>.</w:t>
      </w:r>
    </w:p>
    <w:p w14:paraId="7BBA1847" w14:textId="77777777" w:rsidR="009C1154" w:rsidRPr="004A2A37" w:rsidRDefault="009C1154" w:rsidP="009C1154">
      <w:pPr>
        <w:rPr>
          <w:rFonts w:eastAsiaTheme="minorEastAsia"/>
          <w:lang w:eastAsia="zh-CN"/>
        </w:rPr>
      </w:pPr>
      <w:r w:rsidRPr="006254F0">
        <w:rPr>
          <w:rFonts w:eastAsiaTheme="minorEastAsia" w:hint="eastAsia"/>
          <w:b/>
          <w:bCs/>
          <w:lang w:eastAsia="zh-CN"/>
        </w:rPr>
        <w:t>E</w:t>
      </w:r>
      <w:r w:rsidRPr="006254F0">
        <w:rPr>
          <w:rFonts w:eastAsiaTheme="minorEastAsia"/>
          <w:b/>
          <w:bCs/>
          <w:lang w:eastAsia="zh-CN"/>
        </w:rPr>
        <w:t xml:space="preserve">valuation: </w:t>
      </w:r>
      <w:r>
        <w:rPr>
          <w:rFonts w:eastAsiaTheme="minorEastAsia"/>
          <w:lang w:eastAsia="zh-CN"/>
        </w:rPr>
        <w:t>The solution uses the UE policy to provide the policies for DualSteer traffic steering. The solution should further clarify what’s the content of the policy and how to provide the guidance of DualSteer traffic steering.</w:t>
      </w:r>
    </w:p>
    <w:p w14:paraId="2D424717" w14:textId="77777777" w:rsidR="009C1154" w:rsidRDefault="009C1154" w:rsidP="009C1154">
      <w:pPr>
        <w:rPr>
          <w:rFonts w:eastAsiaTheme="minorEastAsia"/>
          <w:lang w:eastAsia="zh-CN"/>
        </w:rPr>
      </w:pPr>
    </w:p>
    <w:p w14:paraId="62AE1B64" w14:textId="77777777" w:rsidR="009C1154" w:rsidRDefault="009C1154" w:rsidP="009C1154">
      <w:pPr>
        <w:rPr>
          <w:rFonts w:eastAsiaTheme="minorEastAsia"/>
          <w:lang w:eastAsia="zh-CN"/>
        </w:rPr>
      </w:pPr>
      <w:r>
        <w:rPr>
          <w:rFonts w:eastAsiaTheme="minorEastAsia" w:hint="eastAsia"/>
          <w:lang w:eastAsia="zh-CN"/>
        </w:rPr>
        <w:t>B</w:t>
      </w:r>
      <w:r>
        <w:rPr>
          <w:rFonts w:eastAsiaTheme="minorEastAsia"/>
          <w:lang w:eastAsia="zh-CN"/>
        </w:rPr>
        <w:t>ased on the above discussion and analysis, in DualSteer scenario, DualSteer Device should select an appropriate UE/SUPI for data transmission according the DualSteer traffic steering policy from HPLMN. Afterwards, the UE shall determine whether the existing PDU session can be re-used or a new PDU session shall be established for the new services. Therefore, the policy for DualSteer shall be provisioned to the DualSteer Device via UE policy.</w:t>
      </w:r>
    </w:p>
    <w:p w14:paraId="7F6FBEE0" w14:textId="77777777" w:rsidR="009C1154" w:rsidRPr="009C1154" w:rsidRDefault="009C1154" w:rsidP="008754B1">
      <w:pPr>
        <w:jc w:val="both"/>
        <w:rPr>
          <w:rFonts w:eastAsiaTheme="minorEastAsia"/>
          <w:lang w:eastAsia="zh-CN"/>
        </w:rPr>
      </w:pPr>
    </w:p>
    <w:p w14:paraId="631913F7" w14:textId="77777777" w:rsidR="00CA6115" w:rsidRPr="00D216F8" w:rsidRDefault="00CA6115" w:rsidP="00CA6115">
      <w:pPr>
        <w:pStyle w:val="1"/>
      </w:pPr>
      <w:r w:rsidRPr="00D216F8">
        <w:t>2. Text Proposal</w:t>
      </w:r>
    </w:p>
    <w:p w14:paraId="541FD5A7" w14:textId="66A9CC7A" w:rsidR="00CA6115" w:rsidRPr="00813D73" w:rsidRDefault="00F40EE5" w:rsidP="008754B1">
      <w:pPr>
        <w:jc w:val="both"/>
        <w:rPr>
          <w:lang w:eastAsia="zh-CN"/>
        </w:rPr>
      </w:pPr>
      <w:r w:rsidRPr="00D216F8">
        <w:rPr>
          <w:lang w:eastAsia="zh-CN"/>
        </w:rPr>
        <w:t>It is proposed to capture the following changes vs. TR</w:t>
      </w:r>
      <w:r w:rsidR="00B7146B" w:rsidRPr="00D216F8">
        <w:t> </w:t>
      </w:r>
      <w:r w:rsidRPr="00D216F8">
        <w:rPr>
          <w:lang w:eastAsia="zh-CN"/>
        </w:rPr>
        <w:t>23.</w:t>
      </w:r>
      <w:r w:rsidR="00AE0B99" w:rsidRPr="00D216F8">
        <w:rPr>
          <w:lang w:eastAsia="zh-CN"/>
        </w:rPr>
        <w:t>700-</w:t>
      </w:r>
      <w:r w:rsidR="004531EA" w:rsidRPr="00D216F8">
        <w:rPr>
          <w:lang w:eastAsia="zh-CN"/>
        </w:rPr>
        <w:t>54</w:t>
      </w:r>
      <w:r w:rsidRPr="00D216F8">
        <w:rPr>
          <w:lang w:eastAsia="zh-CN"/>
        </w:rPr>
        <w:t>.</w:t>
      </w:r>
    </w:p>
    <w:p w14:paraId="64544939" w14:textId="6660A85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9C1154">
        <w:rPr>
          <w:rFonts w:ascii="Arial" w:hAnsi="Arial" w:cs="Arial"/>
          <w:color w:val="FF0000"/>
          <w:sz w:val="28"/>
          <w:szCs w:val="28"/>
          <w:lang w:val="en-US"/>
        </w:rPr>
        <w:t xml:space="preserve">(all new text below) </w:t>
      </w:r>
      <w:r w:rsidRPr="0042466D">
        <w:rPr>
          <w:rFonts w:ascii="Arial" w:hAnsi="Arial" w:cs="Arial"/>
          <w:color w:val="FF0000"/>
          <w:sz w:val="28"/>
          <w:szCs w:val="28"/>
          <w:lang w:val="en-US"/>
        </w:rPr>
        <w:t>* * * *</w:t>
      </w:r>
      <w:bookmarkStart w:id="1" w:name="_Toc517082226"/>
    </w:p>
    <w:bookmarkEnd w:id="1"/>
    <w:p w14:paraId="08DA5807" w14:textId="64A49C59" w:rsidR="00CA089A" w:rsidRDefault="00D50D4B" w:rsidP="00D50D4B">
      <w:pPr>
        <w:pStyle w:val="3"/>
        <w:rPr>
          <w:rFonts w:eastAsiaTheme="minorEastAsia"/>
          <w:lang w:val="en-US" w:eastAsia="zh-CN"/>
        </w:rPr>
      </w:pPr>
      <w:r>
        <w:rPr>
          <w:rFonts w:eastAsiaTheme="minorEastAsia" w:hint="eastAsia"/>
          <w:lang w:val="en-US" w:eastAsia="zh-CN"/>
        </w:rPr>
        <w:t>8</w:t>
      </w:r>
      <w:r>
        <w:rPr>
          <w:rFonts w:eastAsiaTheme="minorEastAsia"/>
          <w:lang w:val="en-US" w:eastAsia="zh-CN"/>
        </w:rPr>
        <w:t>.1.X</w:t>
      </w:r>
      <w:r>
        <w:rPr>
          <w:rFonts w:eastAsiaTheme="minorEastAsia"/>
          <w:lang w:val="en-US" w:eastAsia="zh-CN"/>
        </w:rPr>
        <w:tab/>
        <w:t>Conclusion for KI#1.</w:t>
      </w:r>
      <w:r w:rsidR="008F1B6D">
        <w:rPr>
          <w:rFonts w:eastAsiaTheme="minorEastAsia"/>
          <w:lang w:val="en-US" w:eastAsia="zh-CN"/>
        </w:rPr>
        <w:t>4</w:t>
      </w:r>
      <w:r>
        <w:rPr>
          <w:rFonts w:eastAsiaTheme="minorEastAsia"/>
          <w:lang w:val="en-US" w:eastAsia="zh-CN"/>
        </w:rPr>
        <w:t xml:space="preserve"> for DualSteer</w:t>
      </w:r>
    </w:p>
    <w:p w14:paraId="3266B8F9" w14:textId="77777777" w:rsidR="00D86120" w:rsidRDefault="00D86120" w:rsidP="00D86120">
      <w:pPr>
        <w:rPr>
          <w:rFonts w:eastAsiaTheme="minorEastAsia"/>
          <w:lang w:eastAsia="zh-CN"/>
        </w:rPr>
      </w:pPr>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p>
    <w:p w14:paraId="427C669A" w14:textId="646019AB" w:rsidR="00D86120" w:rsidRDefault="00D86120" w:rsidP="00D86120">
      <w:pPr>
        <w:pStyle w:val="B1"/>
      </w:pPr>
      <w:r w:rsidRPr="001B7C50">
        <w:t>-</w:t>
      </w:r>
      <w:r w:rsidRPr="001B7C50">
        <w:tab/>
      </w:r>
      <w:r w:rsidR="00D82CAC">
        <w:t>New UE policies are introduced to provide f</w:t>
      </w:r>
      <w:r w:rsidR="00BE2BEE">
        <w:t xml:space="preserve">ollowing policies </w:t>
      </w:r>
      <w:r w:rsidR="00D82CAC">
        <w:t xml:space="preserve">are needed </w:t>
      </w:r>
      <w:r w:rsidR="00BE2BEE">
        <w:t>to support DualSteer:</w:t>
      </w:r>
    </w:p>
    <w:p w14:paraId="0C79A827" w14:textId="3C0704AC" w:rsidR="00D86120" w:rsidRPr="001A7EAF" w:rsidRDefault="00D86120" w:rsidP="001A7EAF">
      <w:pPr>
        <w:pStyle w:val="B2"/>
        <w:rPr>
          <w:rFonts w:eastAsia="Times New Roman"/>
          <w:color w:val="auto"/>
          <w:lang w:val="en-GB" w:eastAsia="en-GB"/>
        </w:rPr>
      </w:pPr>
      <w:r w:rsidRPr="001A7EAF">
        <w:rPr>
          <w:rFonts w:eastAsia="Times New Roman" w:hint="eastAsia"/>
          <w:color w:val="auto"/>
          <w:lang w:val="en-GB" w:eastAsia="en-GB"/>
        </w:rPr>
        <w:t>-</w:t>
      </w:r>
      <w:r w:rsidRPr="001A7EAF">
        <w:rPr>
          <w:rFonts w:eastAsia="Times New Roman"/>
          <w:color w:val="auto"/>
          <w:lang w:val="en-GB" w:eastAsia="en-GB"/>
        </w:rPr>
        <w:tab/>
      </w:r>
      <w:r w:rsidR="007E23F7" w:rsidRPr="001A7EAF">
        <w:rPr>
          <w:rFonts w:eastAsia="Times New Roman"/>
          <w:color w:val="auto"/>
          <w:lang w:val="en-GB" w:eastAsia="en-GB"/>
        </w:rPr>
        <w:t>Policy to guide the DualSteer Device when to trigger the Secondary SUPI’s registration</w:t>
      </w:r>
    </w:p>
    <w:p w14:paraId="03D88887" w14:textId="2FC4B7D8" w:rsidR="00D86120" w:rsidRPr="001A7EAF" w:rsidRDefault="00D86120" w:rsidP="001A7EAF">
      <w:pPr>
        <w:pStyle w:val="B2"/>
        <w:rPr>
          <w:rFonts w:eastAsia="Times New Roman"/>
          <w:color w:val="auto"/>
          <w:lang w:val="en-GB" w:eastAsia="en-GB"/>
        </w:rPr>
      </w:pPr>
      <w:r w:rsidRPr="001A7EAF">
        <w:rPr>
          <w:rFonts w:eastAsia="Times New Roman" w:hint="eastAsia"/>
          <w:color w:val="auto"/>
          <w:lang w:val="en-GB" w:eastAsia="en-GB"/>
        </w:rPr>
        <w:t>-</w:t>
      </w:r>
      <w:r w:rsidRPr="001A7EAF">
        <w:rPr>
          <w:rFonts w:eastAsia="Times New Roman"/>
          <w:color w:val="auto"/>
          <w:lang w:val="en-GB" w:eastAsia="en-GB"/>
        </w:rPr>
        <w:tab/>
      </w:r>
      <w:r w:rsidR="00AF76B7" w:rsidRPr="001A7EAF">
        <w:rPr>
          <w:rFonts w:eastAsia="Times New Roman"/>
          <w:color w:val="auto"/>
          <w:lang w:val="en-GB" w:eastAsia="en-GB"/>
        </w:rPr>
        <w:t>Policy to guide the DualSteer Device which registered 3GPP access network is selected for the new service</w:t>
      </w:r>
    </w:p>
    <w:p w14:paraId="28CD99D5" w14:textId="12332066" w:rsidR="00AF76B7" w:rsidRPr="001A7EAF" w:rsidRDefault="00AF76B7" w:rsidP="001A7EAF">
      <w:pPr>
        <w:pStyle w:val="B2"/>
        <w:rPr>
          <w:rFonts w:eastAsia="Times New Roman"/>
          <w:color w:val="auto"/>
          <w:lang w:val="en-GB" w:eastAsia="en-GB"/>
        </w:rPr>
      </w:pPr>
      <w:r w:rsidRPr="001A7EAF">
        <w:rPr>
          <w:rFonts w:eastAsia="Times New Roman" w:hint="eastAsia"/>
          <w:color w:val="auto"/>
          <w:lang w:val="en-GB" w:eastAsia="en-GB"/>
        </w:rPr>
        <w:t>-</w:t>
      </w:r>
      <w:r w:rsidRPr="001A7EAF">
        <w:rPr>
          <w:rFonts w:eastAsia="Times New Roman"/>
          <w:color w:val="auto"/>
          <w:lang w:val="en-GB" w:eastAsia="en-GB"/>
        </w:rPr>
        <w:tab/>
        <w:t>Policy to guide the DualSteer Device whether simultaneous transmission over two 3GPP access network</w:t>
      </w:r>
      <w:r w:rsidR="001609A4" w:rsidRPr="001A7EAF">
        <w:rPr>
          <w:rFonts w:eastAsia="Times New Roman"/>
          <w:color w:val="auto"/>
          <w:lang w:val="en-GB" w:eastAsia="en-GB"/>
        </w:rPr>
        <w:t>s</w:t>
      </w:r>
      <w:r w:rsidRPr="001A7EAF">
        <w:rPr>
          <w:rFonts w:eastAsia="Times New Roman"/>
          <w:color w:val="auto"/>
          <w:lang w:val="en-GB" w:eastAsia="en-GB"/>
        </w:rPr>
        <w:t xml:space="preserve"> is allowed.</w:t>
      </w:r>
    </w:p>
    <w:p w14:paraId="5E5C64CC" w14:textId="3A56A651" w:rsidR="00AF76B7" w:rsidRPr="001A7EAF" w:rsidRDefault="00AF76B7" w:rsidP="001A7EAF">
      <w:pPr>
        <w:pStyle w:val="B2"/>
        <w:rPr>
          <w:rFonts w:eastAsia="Times New Roman"/>
          <w:color w:val="auto"/>
          <w:lang w:val="en-GB" w:eastAsia="en-GB"/>
        </w:rPr>
      </w:pPr>
      <w:r w:rsidRPr="001A7EAF">
        <w:rPr>
          <w:rFonts w:eastAsia="Times New Roman"/>
          <w:color w:val="auto"/>
          <w:lang w:val="en-GB" w:eastAsia="en-GB"/>
        </w:rPr>
        <w:t>-</w:t>
      </w:r>
      <w:r w:rsidRPr="001A7EAF">
        <w:rPr>
          <w:rFonts w:eastAsia="Times New Roman"/>
          <w:color w:val="auto"/>
          <w:lang w:val="en-GB" w:eastAsia="en-GB"/>
        </w:rPr>
        <w:tab/>
        <w:t xml:space="preserve">Policy to guide the DualSteer Device </w:t>
      </w:r>
      <w:r w:rsidR="001A7EAF">
        <w:rPr>
          <w:rFonts w:eastAsia="Times New Roman"/>
          <w:color w:val="auto"/>
          <w:lang w:val="en-GB" w:eastAsia="en-GB"/>
        </w:rPr>
        <w:t>the</w:t>
      </w:r>
      <w:r w:rsidRPr="001A7EAF">
        <w:rPr>
          <w:rFonts w:eastAsia="Times New Roman"/>
          <w:color w:val="auto"/>
          <w:lang w:val="en-GB" w:eastAsia="en-GB"/>
        </w:rPr>
        <w:t xml:space="preserve"> </w:t>
      </w:r>
      <w:r w:rsidR="000A4EC8">
        <w:rPr>
          <w:rFonts w:eastAsia="Times New Roman"/>
          <w:color w:val="auto"/>
          <w:lang w:val="en-GB" w:eastAsia="en-GB"/>
        </w:rPr>
        <w:t>attribute</w:t>
      </w:r>
      <w:r w:rsidR="004077E0" w:rsidRPr="001A7EAF">
        <w:rPr>
          <w:rFonts w:eastAsia="Times New Roman"/>
          <w:color w:val="auto"/>
          <w:lang w:val="en-GB" w:eastAsia="en-GB"/>
        </w:rPr>
        <w:t xml:space="preserve"> </w:t>
      </w:r>
      <w:r w:rsidR="0008673C" w:rsidRPr="001A7EAF">
        <w:rPr>
          <w:rFonts w:eastAsia="Times New Roman"/>
          <w:color w:val="auto"/>
          <w:lang w:val="en-GB" w:eastAsia="en-GB"/>
        </w:rPr>
        <w:t>for the switching of</w:t>
      </w:r>
      <w:r w:rsidRPr="001A7EAF">
        <w:rPr>
          <w:rFonts w:eastAsia="Times New Roman"/>
          <w:color w:val="auto"/>
          <w:lang w:val="en-GB" w:eastAsia="en-GB"/>
        </w:rPr>
        <w:t xml:space="preserve"> service</w:t>
      </w:r>
      <w:r w:rsidR="0008673C" w:rsidRPr="001A7EAF">
        <w:rPr>
          <w:rFonts w:eastAsia="Times New Roman"/>
          <w:color w:val="auto"/>
          <w:lang w:val="en-GB" w:eastAsia="en-GB"/>
        </w:rPr>
        <w:t>s</w:t>
      </w:r>
      <w:r w:rsidRPr="001A7EAF">
        <w:rPr>
          <w:rFonts w:eastAsia="Times New Roman"/>
          <w:color w:val="auto"/>
          <w:lang w:val="en-GB" w:eastAsia="en-GB"/>
        </w:rPr>
        <w:t xml:space="preserve"> from </w:t>
      </w:r>
      <w:r w:rsidR="0008673C" w:rsidRPr="001A7EAF">
        <w:rPr>
          <w:rFonts w:eastAsia="Times New Roman"/>
          <w:color w:val="auto"/>
          <w:lang w:val="en-GB" w:eastAsia="en-GB"/>
        </w:rPr>
        <w:t xml:space="preserve">the </w:t>
      </w:r>
      <w:r w:rsidRPr="001A7EAF">
        <w:rPr>
          <w:rFonts w:eastAsia="Times New Roman"/>
          <w:color w:val="auto"/>
          <w:lang w:val="en-GB" w:eastAsia="en-GB"/>
        </w:rPr>
        <w:t>source 3GPP access network to the target 3GPP access network.</w:t>
      </w:r>
      <w:r w:rsidR="00500EFF" w:rsidRPr="001A7EAF">
        <w:rPr>
          <w:rFonts w:eastAsia="Times New Roman"/>
          <w:color w:val="auto"/>
          <w:lang w:val="en-GB" w:eastAsia="en-GB"/>
        </w:rPr>
        <w:t xml:space="preserve"> </w:t>
      </w:r>
      <w:r w:rsidR="00E01DB4" w:rsidRPr="001A7EAF">
        <w:rPr>
          <w:rFonts w:eastAsia="Times New Roman"/>
          <w:color w:val="auto"/>
          <w:lang w:val="en-GB" w:eastAsia="en-GB"/>
        </w:rPr>
        <w:t>To achieve this, t</w:t>
      </w:r>
      <w:r w:rsidR="00500EFF" w:rsidRPr="001A7EAF">
        <w:rPr>
          <w:rFonts w:eastAsia="Times New Roman"/>
          <w:color w:val="auto"/>
          <w:lang w:val="en-GB" w:eastAsia="en-GB"/>
        </w:rPr>
        <w:t>he RSD of the URSP rule is enhanced</w:t>
      </w:r>
      <w:r w:rsidR="00E01DB4" w:rsidRPr="001A7EAF">
        <w:rPr>
          <w:rFonts w:eastAsia="Times New Roman"/>
          <w:color w:val="auto"/>
          <w:lang w:val="en-GB" w:eastAsia="en-GB"/>
        </w:rPr>
        <w:t xml:space="preserve"> (can be determined during meeting)</w:t>
      </w:r>
      <w:r w:rsidR="00500EFF" w:rsidRPr="001A7EAF">
        <w:rPr>
          <w:rFonts w:eastAsia="Times New Roman"/>
          <w:color w:val="auto"/>
          <w:lang w:val="en-GB" w:eastAsia="en-GB"/>
        </w:rPr>
        <w:t xml:space="preserve"> </w:t>
      </w:r>
      <w:r w:rsidR="00E01DB4" w:rsidRPr="001A7EAF">
        <w:rPr>
          <w:rFonts w:eastAsia="Times New Roman"/>
          <w:color w:val="auto"/>
          <w:lang w:val="en-GB" w:eastAsia="en-GB"/>
        </w:rPr>
        <w:t>with following information</w:t>
      </w:r>
      <w:r w:rsidR="00500EFF" w:rsidRPr="001A7EAF">
        <w:rPr>
          <w:rFonts w:eastAsia="Times New Roman"/>
          <w:color w:val="auto"/>
          <w:lang w:val="en-GB" w:eastAsia="en-GB"/>
        </w:rPr>
        <w:t>:</w:t>
      </w:r>
    </w:p>
    <w:p w14:paraId="163F2E91" w14:textId="0AA84B59" w:rsidR="009C1498" w:rsidRPr="00D86120" w:rsidRDefault="009C1498" w:rsidP="001A7EAF">
      <w:pPr>
        <w:pStyle w:val="B1"/>
        <w:ind w:left="1135"/>
        <w:rPr>
          <w:rFonts w:eastAsiaTheme="minorEastAsia"/>
          <w:lang w:eastAsia="zh-CN"/>
        </w:rPr>
      </w:pPr>
      <w:r>
        <w:rPr>
          <w:rFonts w:eastAsiaTheme="minorEastAsia"/>
          <w:lang w:eastAsia="zh-CN"/>
        </w:rPr>
        <w:t>-</w:t>
      </w:r>
      <w:r>
        <w:rPr>
          <w:rFonts w:eastAsiaTheme="minorEastAsia"/>
          <w:lang w:eastAsia="zh-CN"/>
        </w:rPr>
        <w:tab/>
      </w:r>
      <w:r w:rsidR="00721271">
        <w:rPr>
          <w:rFonts w:eastAsiaTheme="minorEastAsia"/>
          <w:lang w:eastAsia="zh-CN"/>
        </w:rPr>
        <w:t xml:space="preserve">Whether the service can be switched via DualSteer traffic switching or not, </w:t>
      </w:r>
      <w:r w:rsidR="009022FA">
        <w:rPr>
          <w:rFonts w:eastAsiaTheme="minorEastAsia"/>
          <w:lang w:eastAsia="zh-CN"/>
        </w:rPr>
        <w:t xml:space="preserve">and </w:t>
      </w:r>
      <w:r w:rsidR="00DD1647">
        <w:rPr>
          <w:rFonts w:eastAsiaTheme="minorEastAsia"/>
          <w:lang w:eastAsia="zh-CN"/>
        </w:rPr>
        <w:t xml:space="preserve">optionally </w:t>
      </w:r>
      <w:r w:rsidR="009022FA">
        <w:rPr>
          <w:rFonts w:eastAsiaTheme="minorEastAsia"/>
          <w:lang w:eastAsia="zh-CN"/>
        </w:rPr>
        <w:t xml:space="preserve">the </w:t>
      </w:r>
      <w:r w:rsidR="007E5310">
        <w:rPr>
          <w:rFonts w:eastAsiaTheme="minorEastAsia"/>
          <w:lang w:eastAsia="zh-CN"/>
        </w:rPr>
        <w:t>trigger/</w:t>
      </w:r>
      <w:r w:rsidR="002A0DE2">
        <w:rPr>
          <w:rFonts w:eastAsiaTheme="minorEastAsia"/>
          <w:lang w:eastAsia="zh-CN"/>
        </w:rPr>
        <w:t>action</w:t>
      </w:r>
      <w:r w:rsidR="009022FA">
        <w:rPr>
          <w:rFonts w:eastAsiaTheme="minorEastAsia"/>
          <w:lang w:eastAsia="zh-CN"/>
        </w:rPr>
        <w:t xml:space="preserve"> for the switching </w:t>
      </w:r>
      <w:r w:rsidR="00721271">
        <w:rPr>
          <w:rFonts w:eastAsiaTheme="minorEastAsia"/>
          <w:lang w:eastAsia="zh-CN"/>
        </w:rPr>
        <w:t>if it is switchable</w:t>
      </w: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E8BEB6" w14:textId="77777777" w:rsidR="00F27A85" w:rsidRDefault="00F27A85">
      <w:r>
        <w:separator/>
      </w:r>
    </w:p>
    <w:p w14:paraId="45E935FE" w14:textId="77777777" w:rsidR="00F27A85" w:rsidRDefault="00F27A85"/>
  </w:endnote>
  <w:endnote w:type="continuationSeparator" w:id="0">
    <w:p w14:paraId="2490BFD7" w14:textId="77777777" w:rsidR="00F27A85" w:rsidRDefault="00F27A85">
      <w:r>
        <w:continuationSeparator/>
      </w:r>
    </w:p>
    <w:p w14:paraId="601C6CC7" w14:textId="77777777" w:rsidR="00F27A85" w:rsidRDefault="00F27A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8C515" w14:textId="77777777" w:rsidR="00F27A85" w:rsidRDefault="00F27A85">
      <w:r>
        <w:separator/>
      </w:r>
    </w:p>
    <w:p w14:paraId="44CD5B1E" w14:textId="77777777" w:rsidR="00F27A85" w:rsidRDefault="00F27A85"/>
  </w:footnote>
  <w:footnote w:type="continuationSeparator" w:id="0">
    <w:p w14:paraId="0C9510F2" w14:textId="77777777" w:rsidR="00F27A85" w:rsidRDefault="00F27A85">
      <w:r>
        <w:continuationSeparator/>
      </w:r>
    </w:p>
    <w:p w14:paraId="4DB7BD93" w14:textId="77777777" w:rsidR="00F27A85" w:rsidRDefault="00F27A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F8"/>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42"/>
    <w:rsid w:val="000110EE"/>
    <w:rsid w:val="00011279"/>
    <w:rsid w:val="0001336E"/>
    <w:rsid w:val="00013850"/>
    <w:rsid w:val="00013CD6"/>
    <w:rsid w:val="0001400A"/>
    <w:rsid w:val="000150DA"/>
    <w:rsid w:val="000153C3"/>
    <w:rsid w:val="000163A2"/>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6B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DB1"/>
    <w:rsid w:val="00062F11"/>
    <w:rsid w:val="000631E9"/>
    <w:rsid w:val="00063321"/>
    <w:rsid w:val="00063EF2"/>
    <w:rsid w:val="0006502B"/>
    <w:rsid w:val="00067107"/>
    <w:rsid w:val="00067ED3"/>
    <w:rsid w:val="000708BD"/>
    <w:rsid w:val="000710F7"/>
    <w:rsid w:val="000715FC"/>
    <w:rsid w:val="00071CC8"/>
    <w:rsid w:val="00071FAE"/>
    <w:rsid w:val="0007210D"/>
    <w:rsid w:val="00073048"/>
    <w:rsid w:val="0007338E"/>
    <w:rsid w:val="00073BD4"/>
    <w:rsid w:val="00074480"/>
    <w:rsid w:val="0007536B"/>
    <w:rsid w:val="00075D9C"/>
    <w:rsid w:val="0008116D"/>
    <w:rsid w:val="00081ED6"/>
    <w:rsid w:val="000830D4"/>
    <w:rsid w:val="00084E41"/>
    <w:rsid w:val="0008565B"/>
    <w:rsid w:val="00085FC7"/>
    <w:rsid w:val="0008673C"/>
    <w:rsid w:val="00086929"/>
    <w:rsid w:val="00090D4D"/>
    <w:rsid w:val="00090F98"/>
    <w:rsid w:val="00091BA0"/>
    <w:rsid w:val="00093796"/>
    <w:rsid w:val="000946ED"/>
    <w:rsid w:val="0009483A"/>
    <w:rsid w:val="00095AD3"/>
    <w:rsid w:val="000965B7"/>
    <w:rsid w:val="000A0F7E"/>
    <w:rsid w:val="000A1CE9"/>
    <w:rsid w:val="000A2B97"/>
    <w:rsid w:val="000A323F"/>
    <w:rsid w:val="000A49D3"/>
    <w:rsid w:val="000A4EC8"/>
    <w:rsid w:val="000A5948"/>
    <w:rsid w:val="000A75B1"/>
    <w:rsid w:val="000A7DF8"/>
    <w:rsid w:val="000B103E"/>
    <w:rsid w:val="000B128A"/>
    <w:rsid w:val="000B131F"/>
    <w:rsid w:val="000B1493"/>
    <w:rsid w:val="000B3DD5"/>
    <w:rsid w:val="000B50B5"/>
    <w:rsid w:val="000B6489"/>
    <w:rsid w:val="000B6993"/>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54"/>
    <w:rsid w:val="000F5D71"/>
    <w:rsid w:val="000F5E59"/>
    <w:rsid w:val="000F60B7"/>
    <w:rsid w:val="000F67B7"/>
    <w:rsid w:val="000F77CC"/>
    <w:rsid w:val="000F7F37"/>
    <w:rsid w:val="001006EF"/>
    <w:rsid w:val="0010191A"/>
    <w:rsid w:val="00101FFB"/>
    <w:rsid w:val="0010430B"/>
    <w:rsid w:val="00104CDA"/>
    <w:rsid w:val="001059D1"/>
    <w:rsid w:val="00105B76"/>
    <w:rsid w:val="0010795D"/>
    <w:rsid w:val="00107A82"/>
    <w:rsid w:val="00107E22"/>
    <w:rsid w:val="00110662"/>
    <w:rsid w:val="0011076A"/>
    <w:rsid w:val="00111E3C"/>
    <w:rsid w:val="00112BF1"/>
    <w:rsid w:val="0011387E"/>
    <w:rsid w:val="001142B0"/>
    <w:rsid w:val="001156E9"/>
    <w:rsid w:val="00116AA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090"/>
    <w:rsid w:val="001412C9"/>
    <w:rsid w:val="00141776"/>
    <w:rsid w:val="00142198"/>
    <w:rsid w:val="001428B7"/>
    <w:rsid w:val="00143F07"/>
    <w:rsid w:val="0014582F"/>
    <w:rsid w:val="0014688E"/>
    <w:rsid w:val="00147EAA"/>
    <w:rsid w:val="001512CD"/>
    <w:rsid w:val="00151A7D"/>
    <w:rsid w:val="001520C4"/>
    <w:rsid w:val="001520C5"/>
    <w:rsid w:val="00152663"/>
    <w:rsid w:val="00152E53"/>
    <w:rsid w:val="001538DF"/>
    <w:rsid w:val="00156945"/>
    <w:rsid w:val="00156FE0"/>
    <w:rsid w:val="001609A4"/>
    <w:rsid w:val="00161001"/>
    <w:rsid w:val="001616A1"/>
    <w:rsid w:val="00161B39"/>
    <w:rsid w:val="00163C76"/>
    <w:rsid w:val="00163E01"/>
    <w:rsid w:val="00164342"/>
    <w:rsid w:val="001673CA"/>
    <w:rsid w:val="00167AF3"/>
    <w:rsid w:val="00170A7C"/>
    <w:rsid w:val="0017169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601"/>
    <w:rsid w:val="00193C28"/>
    <w:rsid w:val="001940BC"/>
    <w:rsid w:val="0019666E"/>
    <w:rsid w:val="00196B2A"/>
    <w:rsid w:val="0019723A"/>
    <w:rsid w:val="001973A7"/>
    <w:rsid w:val="001A022E"/>
    <w:rsid w:val="001A0FD2"/>
    <w:rsid w:val="001A2469"/>
    <w:rsid w:val="001A3A7D"/>
    <w:rsid w:val="001A3C9B"/>
    <w:rsid w:val="001A3FB4"/>
    <w:rsid w:val="001A56A8"/>
    <w:rsid w:val="001A5C81"/>
    <w:rsid w:val="001A69EE"/>
    <w:rsid w:val="001A7072"/>
    <w:rsid w:val="001A78BA"/>
    <w:rsid w:val="001A7EAF"/>
    <w:rsid w:val="001B0220"/>
    <w:rsid w:val="001B07DF"/>
    <w:rsid w:val="001B0D21"/>
    <w:rsid w:val="001B193C"/>
    <w:rsid w:val="001B1EDD"/>
    <w:rsid w:val="001B2070"/>
    <w:rsid w:val="001B2836"/>
    <w:rsid w:val="001B2CFE"/>
    <w:rsid w:val="001B3759"/>
    <w:rsid w:val="001B3B1F"/>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D69"/>
    <w:rsid w:val="001E1F34"/>
    <w:rsid w:val="001E34F4"/>
    <w:rsid w:val="001E4DFF"/>
    <w:rsid w:val="001E5C9E"/>
    <w:rsid w:val="001F0B3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4CC"/>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7E"/>
    <w:rsid w:val="00247CAC"/>
    <w:rsid w:val="00247D8B"/>
    <w:rsid w:val="00247FFA"/>
    <w:rsid w:val="00250064"/>
    <w:rsid w:val="00252101"/>
    <w:rsid w:val="0025240D"/>
    <w:rsid w:val="00252DDE"/>
    <w:rsid w:val="002540E2"/>
    <w:rsid w:val="0025420F"/>
    <w:rsid w:val="00254D03"/>
    <w:rsid w:val="00254F09"/>
    <w:rsid w:val="0025520E"/>
    <w:rsid w:val="00257C37"/>
    <w:rsid w:val="00260A35"/>
    <w:rsid w:val="00260C09"/>
    <w:rsid w:val="00260FBA"/>
    <w:rsid w:val="00261D77"/>
    <w:rsid w:val="0026236D"/>
    <w:rsid w:val="00262BEF"/>
    <w:rsid w:val="00262C6D"/>
    <w:rsid w:val="00262DDB"/>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7F3"/>
    <w:rsid w:val="002858C8"/>
    <w:rsid w:val="00286417"/>
    <w:rsid w:val="0028654B"/>
    <w:rsid w:val="0028786F"/>
    <w:rsid w:val="00287A12"/>
    <w:rsid w:val="00287B41"/>
    <w:rsid w:val="002900C1"/>
    <w:rsid w:val="00291038"/>
    <w:rsid w:val="00292E3B"/>
    <w:rsid w:val="002934C0"/>
    <w:rsid w:val="002943A4"/>
    <w:rsid w:val="00295FEC"/>
    <w:rsid w:val="0029673F"/>
    <w:rsid w:val="002A062F"/>
    <w:rsid w:val="002A0DE2"/>
    <w:rsid w:val="002A3C41"/>
    <w:rsid w:val="002A6F90"/>
    <w:rsid w:val="002A7929"/>
    <w:rsid w:val="002B051E"/>
    <w:rsid w:val="002B1D85"/>
    <w:rsid w:val="002B21E7"/>
    <w:rsid w:val="002B2ABA"/>
    <w:rsid w:val="002B46FF"/>
    <w:rsid w:val="002B5DAE"/>
    <w:rsid w:val="002B6238"/>
    <w:rsid w:val="002C01A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F7B"/>
    <w:rsid w:val="002D7DAF"/>
    <w:rsid w:val="002E199D"/>
    <w:rsid w:val="002E1B45"/>
    <w:rsid w:val="002E2018"/>
    <w:rsid w:val="002E2CD6"/>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46E"/>
    <w:rsid w:val="0030069C"/>
    <w:rsid w:val="00301264"/>
    <w:rsid w:val="0030127B"/>
    <w:rsid w:val="00301754"/>
    <w:rsid w:val="003034B2"/>
    <w:rsid w:val="00305F20"/>
    <w:rsid w:val="00310B0A"/>
    <w:rsid w:val="003116DD"/>
    <w:rsid w:val="0031175D"/>
    <w:rsid w:val="00311838"/>
    <w:rsid w:val="0031230A"/>
    <w:rsid w:val="00312459"/>
    <w:rsid w:val="003142A3"/>
    <w:rsid w:val="0031486D"/>
    <w:rsid w:val="003153C7"/>
    <w:rsid w:val="00316798"/>
    <w:rsid w:val="00317BA6"/>
    <w:rsid w:val="0032155D"/>
    <w:rsid w:val="00323DAB"/>
    <w:rsid w:val="003244C5"/>
    <w:rsid w:val="00324F09"/>
    <w:rsid w:val="00325BE6"/>
    <w:rsid w:val="003264F1"/>
    <w:rsid w:val="00327CA6"/>
    <w:rsid w:val="003319A2"/>
    <w:rsid w:val="00331F83"/>
    <w:rsid w:val="00333038"/>
    <w:rsid w:val="003338BB"/>
    <w:rsid w:val="003349DF"/>
    <w:rsid w:val="00335D2E"/>
    <w:rsid w:val="0034141F"/>
    <w:rsid w:val="00344E46"/>
    <w:rsid w:val="00345264"/>
    <w:rsid w:val="00346050"/>
    <w:rsid w:val="003463B5"/>
    <w:rsid w:val="00346876"/>
    <w:rsid w:val="00347802"/>
    <w:rsid w:val="0034785B"/>
    <w:rsid w:val="00350F21"/>
    <w:rsid w:val="003517FA"/>
    <w:rsid w:val="00351932"/>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AA"/>
    <w:rsid w:val="003757F0"/>
    <w:rsid w:val="00375AFF"/>
    <w:rsid w:val="00375C1A"/>
    <w:rsid w:val="00375CE9"/>
    <w:rsid w:val="0038028D"/>
    <w:rsid w:val="00380585"/>
    <w:rsid w:val="00380A07"/>
    <w:rsid w:val="00380E86"/>
    <w:rsid w:val="00383F2D"/>
    <w:rsid w:val="00384027"/>
    <w:rsid w:val="00384D8F"/>
    <w:rsid w:val="00385B51"/>
    <w:rsid w:val="0038795A"/>
    <w:rsid w:val="00391008"/>
    <w:rsid w:val="00391607"/>
    <w:rsid w:val="00391898"/>
    <w:rsid w:val="00391B9A"/>
    <w:rsid w:val="0039273B"/>
    <w:rsid w:val="00392EA7"/>
    <w:rsid w:val="00393992"/>
    <w:rsid w:val="00393E52"/>
    <w:rsid w:val="003948EF"/>
    <w:rsid w:val="00395453"/>
    <w:rsid w:val="00395500"/>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D24"/>
    <w:rsid w:val="003B0FC2"/>
    <w:rsid w:val="003B2E77"/>
    <w:rsid w:val="003B2F4F"/>
    <w:rsid w:val="003B3C85"/>
    <w:rsid w:val="003B59D6"/>
    <w:rsid w:val="003B7365"/>
    <w:rsid w:val="003B7948"/>
    <w:rsid w:val="003C02B3"/>
    <w:rsid w:val="003C067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5C3"/>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E0"/>
    <w:rsid w:val="0041008F"/>
    <w:rsid w:val="00410791"/>
    <w:rsid w:val="00410878"/>
    <w:rsid w:val="0041176D"/>
    <w:rsid w:val="004128D4"/>
    <w:rsid w:val="00412C1D"/>
    <w:rsid w:val="00412D30"/>
    <w:rsid w:val="0041308C"/>
    <w:rsid w:val="00413AFE"/>
    <w:rsid w:val="00413EBC"/>
    <w:rsid w:val="00413F2E"/>
    <w:rsid w:val="004150A9"/>
    <w:rsid w:val="00415A21"/>
    <w:rsid w:val="00415F00"/>
    <w:rsid w:val="004160FB"/>
    <w:rsid w:val="00416931"/>
    <w:rsid w:val="00416C0A"/>
    <w:rsid w:val="0041740C"/>
    <w:rsid w:val="00417940"/>
    <w:rsid w:val="00420D69"/>
    <w:rsid w:val="00422FC5"/>
    <w:rsid w:val="00423407"/>
    <w:rsid w:val="00423BDB"/>
    <w:rsid w:val="00423F36"/>
    <w:rsid w:val="0042449E"/>
    <w:rsid w:val="004244F2"/>
    <w:rsid w:val="004268FC"/>
    <w:rsid w:val="0043031B"/>
    <w:rsid w:val="00431F48"/>
    <w:rsid w:val="00433E88"/>
    <w:rsid w:val="00434560"/>
    <w:rsid w:val="00434BDE"/>
    <w:rsid w:val="00440861"/>
    <w:rsid w:val="00441C32"/>
    <w:rsid w:val="00441E13"/>
    <w:rsid w:val="00443252"/>
    <w:rsid w:val="004438D7"/>
    <w:rsid w:val="00443F2F"/>
    <w:rsid w:val="004452BF"/>
    <w:rsid w:val="004478B2"/>
    <w:rsid w:val="004503FD"/>
    <w:rsid w:val="00450E86"/>
    <w:rsid w:val="004531EA"/>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3D96"/>
    <w:rsid w:val="004745FD"/>
    <w:rsid w:val="00474BE2"/>
    <w:rsid w:val="004750B0"/>
    <w:rsid w:val="0047635E"/>
    <w:rsid w:val="00476D1C"/>
    <w:rsid w:val="004774B4"/>
    <w:rsid w:val="00481716"/>
    <w:rsid w:val="00481CD8"/>
    <w:rsid w:val="004821D9"/>
    <w:rsid w:val="00482DD7"/>
    <w:rsid w:val="00482F42"/>
    <w:rsid w:val="004830D0"/>
    <w:rsid w:val="00483322"/>
    <w:rsid w:val="00483E3C"/>
    <w:rsid w:val="00485470"/>
    <w:rsid w:val="00485FF8"/>
    <w:rsid w:val="004862C2"/>
    <w:rsid w:val="0048675E"/>
    <w:rsid w:val="00491A0E"/>
    <w:rsid w:val="00492319"/>
    <w:rsid w:val="00494686"/>
    <w:rsid w:val="0049476B"/>
    <w:rsid w:val="004953B2"/>
    <w:rsid w:val="00497688"/>
    <w:rsid w:val="004A11B0"/>
    <w:rsid w:val="004A167D"/>
    <w:rsid w:val="004A1D6F"/>
    <w:rsid w:val="004A2899"/>
    <w:rsid w:val="004A28DB"/>
    <w:rsid w:val="004A2A37"/>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F4"/>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8CF"/>
    <w:rsid w:val="004F0B8C"/>
    <w:rsid w:val="004F0C9A"/>
    <w:rsid w:val="004F162D"/>
    <w:rsid w:val="004F1C34"/>
    <w:rsid w:val="004F277A"/>
    <w:rsid w:val="004F3D4A"/>
    <w:rsid w:val="004F43D3"/>
    <w:rsid w:val="004F7074"/>
    <w:rsid w:val="0050023D"/>
    <w:rsid w:val="005008D7"/>
    <w:rsid w:val="00500DFD"/>
    <w:rsid w:val="00500EFF"/>
    <w:rsid w:val="00501824"/>
    <w:rsid w:val="00501FF2"/>
    <w:rsid w:val="005021FA"/>
    <w:rsid w:val="0050224E"/>
    <w:rsid w:val="0050232B"/>
    <w:rsid w:val="0050290A"/>
    <w:rsid w:val="0050338E"/>
    <w:rsid w:val="00504A5E"/>
    <w:rsid w:val="00504E72"/>
    <w:rsid w:val="00505A3D"/>
    <w:rsid w:val="005062D1"/>
    <w:rsid w:val="0050630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57"/>
    <w:rsid w:val="00517888"/>
    <w:rsid w:val="00517FDC"/>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EA3"/>
    <w:rsid w:val="00541980"/>
    <w:rsid w:val="00541BDE"/>
    <w:rsid w:val="00541E59"/>
    <w:rsid w:val="005432C7"/>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17A7"/>
    <w:rsid w:val="00563840"/>
    <w:rsid w:val="0056411F"/>
    <w:rsid w:val="0056459E"/>
    <w:rsid w:val="005654A1"/>
    <w:rsid w:val="005657E5"/>
    <w:rsid w:val="00565E8F"/>
    <w:rsid w:val="00566A66"/>
    <w:rsid w:val="00567305"/>
    <w:rsid w:val="00567317"/>
    <w:rsid w:val="0057122E"/>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551"/>
    <w:rsid w:val="00595C4B"/>
    <w:rsid w:val="005973DC"/>
    <w:rsid w:val="005976E8"/>
    <w:rsid w:val="0059773D"/>
    <w:rsid w:val="005A1269"/>
    <w:rsid w:val="005A1980"/>
    <w:rsid w:val="005A26B4"/>
    <w:rsid w:val="005A29F2"/>
    <w:rsid w:val="005A5CCE"/>
    <w:rsid w:val="005A69E3"/>
    <w:rsid w:val="005B0114"/>
    <w:rsid w:val="005B02B2"/>
    <w:rsid w:val="005B1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4A3"/>
    <w:rsid w:val="005E28BC"/>
    <w:rsid w:val="005E449C"/>
    <w:rsid w:val="005E46B9"/>
    <w:rsid w:val="005E4B3C"/>
    <w:rsid w:val="005E562A"/>
    <w:rsid w:val="005E677C"/>
    <w:rsid w:val="005E746F"/>
    <w:rsid w:val="005E793F"/>
    <w:rsid w:val="005E7A4A"/>
    <w:rsid w:val="005F08C9"/>
    <w:rsid w:val="005F209C"/>
    <w:rsid w:val="005F21D1"/>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23"/>
    <w:rsid w:val="00617E84"/>
    <w:rsid w:val="006216B3"/>
    <w:rsid w:val="00621EDE"/>
    <w:rsid w:val="006224D6"/>
    <w:rsid w:val="0062258D"/>
    <w:rsid w:val="006238AD"/>
    <w:rsid w:val="00623FAF"/>
    <w:rsid w:val="00624FCE"/>
    <w:rsid w:val="006254F0"/>
    <w:rsid w:val="006278F1"/>
    <w:rsid w:val="00632F1F"/>
    <w:rsid w:val="00635AB9"/>
    <w:rsid w:val="00636E98"/>
    <w:rsid w:val="00640010"/>
    <w:rsid w:val="006402FF"/>
    <w:rsid w:val="0064130B"/>
    <w:rsid w:val="0064146B"/>
    <w:rsid w:val="00642055"/>
    <w:rsid w:val="00644664"/>
    <w:rsid w:val="00644B01"/>
    <w:rsid w:val="0064609D"/>
    <w:rsid w:val="00646281"/>
    <w:rsid w:val="006462C1"/>
    <w:rsid w:val="00651D13"/>
    <w:rsid w:val="0065267B"/>
    <w:rsid w:val="0065339E"/>
    <w:rsid w:val="006539B5"/>
    <w:rsid w:val="00654085"/>
    <w:rsid w:val="0066251F"/>
    <w:rsid w:val="006651AC"/>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49E"/>
    <w:rsid w:val="00690B18"/>
    <w:rsid w:val="00691090"/>
    <w:rsid w:val="00691976"/>
    <w:rsid w:val="00691D1F"/>
    <w:rsid w:val="00692A94"/>
    <w:rsid w:val="00692CBA"/>
    <w:rsid w:val="006934FB"/>
    <w:rsid w:val="00696865"/>
    <w:rsid w:val="0069689F"/>
    <w:rsid w:val="0069690B"/>
    <w:rsid w:val="00696998"/>
    <w:rsid w:val="006974E6"/>
    <w:rsid w:val="006A024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B0B"/>
    <w:rsid w:val="006E4CC6"/>
    <w:rsid w:val="006E526E"/>
    <w:rsid w:val="006E5A15"/>
    <w:rsid w:val="006E64AD"/>
    <w:rsid w:val="006E684B"/>
    <w:rsid w:val="006E6E00"/>
    <w:rsid w:val="006F0412"/>
    <w:rsid w:val="006F0544"/>
    <w:rsid w:val="006F2BEF"/>
    <w:rsid w:val="006F2E66"/>
    <w:rsid w:val="006F383F"/>
    <w:rsid w:val="006F4568"/>
    <w:rsid w:val="006F4884"/>
    <w:rsid w:val="006F4C4E"/>
    <w:rsid w:val="006F4C5E"/>
    <w:rsid w:val="006F4D8E"/>
    <w:rsid w:val="006F5DD0"/>
    <w:rsid w:val="006F66BD"/>
    <w:rsid w:val="006F7205"/>
    <w:rsid w:val="00700062"/>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271"/>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DCC"/>
    <w:rsid w:val="007362CE"/>
    <w:rsid w:val="007375A8"/>
    <w:rsid w:val="00737642"/>
    <w:rsid w:val="007403DF"/>
    <w:rsid w:val="007409A7"/>
    <w:rsid w:val="00740DC9"/>
    <w:rsid w:val="007445FE"/>
    <w:rsid w:val="00744FCE"/>
    <w:rsid w:val="0074694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413"/>
    <w:rsid w:val="007B2ECC"/>
    <w:rsid w:val="007B3378"/>
    <w:rsid w:val="007B3912"/>
    <w:rsid w:val="007B5FD9"/>
    <w:rsid w:val="007B63AA"/>
    <w:rsid w:val="007B6816"/>
    <w:rsid w:val="007B7ED9"/>
    <w:rsid w:val="007C0D39"/>
    <w:rsid w:val="007C107C"/>
    <w:rsid w:val="007C1086"/>
    <w:rsid w:val="007C1362"/>
    <w:rsid w:val="007C2972"/>
    <w:rsid w:val="007C4A64"/>
    <w:rsid w:val="007C4DBC"/>
    <w:rsid w:val="007C5E11"/>
    <w:rsid w:val="007C71BB"/>
    <w:rsid w:val="007C75CA"/>
    <w:rsid w:val="007D1079"/>
    <w:rsid w:val="007D13D5"/>
    <w:rsid w:val="007D154A"/>
    <w:rsid w:val="007D3431"/>
    <w:rsid w:val="007D3C8C"/>
    <w:rsid w:val="007D4832"/>
    <w:rsid w:val="007D4A0E"/>
    <w:rsid w:val="007D572B"/>
    <w:rsid w:val="007E00BC"/>
    <w:rsid w:val="007E21DF"/>
    <w:rsid w:val="007E23F7"/>
    <w:rsid w:val="007E38F9"/>
    <w:rsid w:val="007E44C8"/>
    <w:rsid w:val="007E49AA"/>
    <w:rsid w:val="007E5287"/>
    <w:rsid w:val="007E5310"/>
    <w:rsid w:val="007E605A"/>
    <w:rsid w:val="007E69CC"/>
    <w:rsid w:val="007E6FB0"/>
    <w:rsid w:val="007F0D82"/>
    <w:rsid w:val="007F0DCB"/>
    <w:rsid w:val="007F1E68"/>
    <w:rsid w:val="007F20F1"/>
    <w:rsid w:val="007F2AC2"/>
    <w:rsid w:val="007F373F"/>
    <w:rsid w:val="007F392B"/>
    <w:rsid w:val="007F5299"/>
    <w:rsid w:val="007F536A"/>
    <w:rsid w:val="007F53F7"/>
    <w:rsid w:val="007F5DAF"/>
    <w:rsid w:val="007F70CC"/>
    <w:rsid w:val="007F76F3"/>
    <w:rsid w:val="007F79FA"/>
    <w:rsid w:val="007F7AE1"/>
    <w:rsid w:val="0080026A"/>
    <w:rsid w:val="00800E2F"/>
    <w:rsid w:val="00801464"/>
    <w:rsid w:val="008014C8"/>
    <w:rsid w:val="00802E9A"/>
    <w:rsid w:val="00803142"/>
    <w:rsid w:val="008034D4"/>
    <w:rsid w:val="00804551"/>
    <w:rsid w:val="00805B03"/>
    <w:rsid w:val="00807E74"/>
    <w:rsid w:val="008103FE"/>
    <w:rsid w:val="00811981"/>
    <w:rsid w:val="0081245E"/>
    <w:rsid w:val="0081281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C92"/>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1D7"/>
    <w:rsid w:val="00872977"/>
    <w:rsid w:val="00872C22"/>
    <w:rsid w:val="008735AA"/>
    <w:rsid w:val="008735C7"/>
    <w:rsid w:val="00873EFD"/>
    <w:rsid w:val="008754B1"/>
    <w:rsid w:val="00876CD9"/>
    <w:rsid w:val="00877DA4"/>
    <w:rsid w:val="00880AA1"/>
    <w:rsid w:val="00880F4B"/>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7474"/>
    <w:rsid w:val="008B15E3"/>
    <w:rsid w:val="008B162F"/>
    <w:rsid w:val="008B1D4F"/>
    <w:rsid w:val="008B1FF0"/>
    <w:rsid w:val="008B216C"/>
    <w:rsid w:val="008B2EF7"/>
    <w:rsid w:val="008B483E"/>
    <w:rsid w:val="008B5C43"/>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FD2"/>
    <w:rsid w:val="008F197C"/>
    <w:rsid w:val="008F1B6D"/>
    <w:rsid w:val="008F5DB4"/>
    <w:rsid w:val="008F672C"/>
    <w:rsid w:val="008F6FE3"/>
    <w:rsid w:val="008F7903"/>
    <w:rsid w:val="008F7D6D"/>
    <w:rsid w:val="0090025D"/>
    <w:rsid w:val="00900BEF"/>
    <w:rsid w:val="009014FC"/>
    <w:rsid w:val="009015B4"/>
    <w:rsid w:val="009022FA"/>
    <w:rsid w:val="00903CD1"/>
    <w:rsid w:val="00903F7C"/>
    <w:rsid w:val="0090490C"/>
    <w:rsid w:val="0090537A"/>
    <w:rsid w:val="009057AA"/>
    <w:rsid w:val="0090663E"/>
    <w:rsid w:val="00906662"/>
    <w:rsid w:val="00906EE0"/>
    <w:rsid w:val="0090740B"/>
    <w:rsid w:val="00907EB0"/>
    <w:rsid w:val="009106FA"/>
    <w:rsid w:val="00911329"/>
    <w:rsid w:val="00911EB1"/>
    <w:rsid w:val="0091233D"/>
    <w:rsid w:val="0091338C"/>
    <w:rsid w:val="00913FD2"/>
    <w:rsid w:val="009151B8"/>
    <w:rsid w:val="0091538B"/>
    <w:rsid w:val="009173A0"/>
    <w:rsid w:val="0092164B"/>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259"/>
    <w:rsid w:val="00942421"/>
    <w:rsid w:val="00942586"/>
    <w:rsid w:val="00942A8D"/>
    <w:rsid w:val="00945C17"/>
    <w:rsid w:val="00947C57"/>
    <w:rsid w:val="00950198"/>
    <w:rsid w:val="00950B60"/>
    <w:rsid w:val="00950FCA"/>
    <w:rsid w:val="009519B2"/>
    <w:rsid w:val="00951BDD"/>
    <w:rsid w:val="00952B67"/>
    <w:rsid w:val="0095355A"/>
    <w:rsid w:val="00953848"/>
    <w:rsid w:val="00953C09"/>
    <w:rsid w:val="00953CD8"/>
    <w:rsid w:val="0095413B"/>
    <w:rsid w:val="0095460C"/>
    <w:rsid w:val="00954E73"/>
    <w:rsid w:val="0095559B"/>
    <w:rsid w:val="0095560D"/>
    <w:rsid w:val="00955F16"/>
    <w:rsid w:val="0095721F"/>
    <w:rsid w:val="009572DA"/>
    <w:rsid w:val="00961022"/>
    <w:rsid w:val="009615E9"/>
    <w:rsid w:val="00962926"/>
    <w:rsid w:val="00962DEB"/>
    <w:rsid w:val="00963A71"/>
    <w:rsid w:val="00963AAB"/>
    <w:rsid w:val="00963B35"/>
    <w:rsid w:val="00963DF9"/>
    <w:rsid w:val="00964324"/>
    <w:rsid w:val="0096452F"/>
    <w:rsid w:val="009645FD"/>
    <w:rsid w:val="009646AF"/>
    <w:rsid w:val="00964FE8"/>
    <w:rsid w:val="009654CB"/>
    <w:rsid w:val="00965CF4"/>
    <w:rsid w:val="009700B6"/>
    <w:rsid w:val="009711D6"/>
    <w:rsid w:val="00972044"/>
    <w:rsid w:val="00972DF4"/>
    <w:rsid w:val="00975CE0"/>
    <w:rsid w:val="009761CF"/>
    <w:rsid w:val="00976391"/>
    <w:rsid w:val="009772F8"/>
    <w:rsid w:val="009778DA"/>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EA7"/>
    <w:rsid w:val="009A403A"/>
    <w:rsid w:val="009A44DE"/>
    <w:rsid w:val="009A5784"/>
    <w:rsid w:val="009A71EE"/>
    <w:rsid w:val="009B03B8"/>
    <w:rsid w:val="009B28CC"/>
    <w:rsid w:val="009B2A0D"/>
    <w:rsid w:val="009B2E3A"/>
    <w:rsid w:val="009B2F3F"/>
    <w:rsid w:val="009B3744"/>
    <w:rsid w:val="009B4FF3"/>
    <w:rsid w:val="009B5E67"/>
    <w:rsid w:val="009B6804"/>
    <w:rsid w:val="009B6C15"/>
    <w:rsid w:val="009B789C"/>
    <w:rsid w:val="009C0091"/>
    <w:rsid w:val="009C07F3"/>
    <w:rsid w:val="009C09D6"/>
    <w:rsid w:val="009C1154"/>
    <w:rsid w:val="009C1246"/>
    <w:rsid w:val="009C12AB"/>
    <w:rsid w:val="009C1498"/>
    <w:rsid w:val="009C14ED"/>
    <w:rsid w:val="009C1998"/>
    <w:rsid w:val="009C2D8C"/>
    <w:rsid w:val="009C3FC7"/>
    <w:rsid w:val="009C4395"/>
    <w:rsid w:val="009C4BA7"/>
    <w:rsid w:val="009C58E1"/>
    <w:rsid w:val="009C5C95"/>
    <w:rsid w:val="009C609B"/>
    <w:rsid w:val="009C6293"/>
    <w:rsid w:val="009C68C4"/>
    <w:rsid w:val="009C795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49"/>
    <w:rsid w:val="009F6E94"/>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0F37"/>
    <w:rsid w:val="00A210AA"/>
    <w:rsid w:val="00A210C6"/>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2C6E"/>
    <w:rsid w:val="00A34195"/>
    <w:rsid w:val="00A34535"/>
    <w:rsid w:val="00A34656"/>
    <w:rsid w:val="00A35FA2"/>
    <w:rsid w:val="00A36010"/>
    <w:rsid w:val="00A36832"/>
    <w:rsid w:val="00A418E1"/>
    <w:rsid w:val="00A42794"/>
    <w:rsid w:val="00A43593"/>
    <w:rsid w:val="00A438D9"/>
    <w:rsid w:val="00A43C17"/>
    <w:rsid w:val="00A446C3"/>
    <w:rsid w:val="00A45638"/>
    <w:rsid w:val="00A46B5B"/>
    <w:rsid w:val="00A473E4"/>
    <w:rsid w:val="00A47CC6"/>
    <w:rsid w:val="00A47F95"/>
    <w:rsid w:val="00A50C5F"/>
    <w:rsid w:val="00A51563"/>
    <w:rsid w:val="00A53003"/>
    <w:rsid w:val="00A5345E"/>
    <w:rsid w:val="00A54193"/>
    <w:rsid w:val="00A54949"/>
    <w:rsid w:val="00A55480"/>
    <w:rsid w:val="00A55E0A"/>
    <w:rsid w:val="00A5645D"/>
    <w:rsid w:val="00A60363"/>
    <w:rsid w:val="00A607E9"/>
    <w:rsid w:val="00A60C51"/>
    <w:rsid w:val="00A61063"/>
    <w:rsid w:val="00A62ECF"/>
    <w:rsid w:val="00A63160"/>
    <w:rsid w:val="00A643FF"/>
    <w:rsid w:val="00A64C7B"/>
    <w:rsid w:val="00A6595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8BC"/>
    <w:rsid w:val="00A8265C"/>
    <w:rsid w:val="00A83682"/>
    <w:rsid w:val="00A8447E"/>
    <w:rsid w:val="00A8476C"/>
    <w:rsid w:val="00A86847"/>
    <w:rsid w:val="00A86B4F"/>
    <w:rsid w:val="00A904DB"/>
    <w:rsid w:val="00A90D2B"/>
    <w:rsid w:val="00A912B3"/>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DD"/>
    <w:rsid w:val="00AC7FB4"/>
    <w:rsid w:val="00AD0290"/>
    <w:rsid w:val="00AD06C8"/>
    <w:rsid w:val="00AD0794"/>
    <w:rsid w:val="00AD0A22"/>
    <w:rsid w:val="00AD0BC7"/>
    <w:rsid w:val="00AD1948"/>
    <w:rsid w:val="00AD27B0"/>
    <w:rsid w:val="00AD442F"/>
    <w:rsid w:val="00AD5E4A"/>
    <w:rsid w:val="00AD67C7"/>
    <w:rsid w:val="00AE0983"/>
    <w:rsid w:val="00AE0B99"/>
    <w:rsid w:val="00AE1472"/>
    <w:rsid w:val="00AE1CA8"/>
    <w:rsid w:val="00AE2732"/>
    <w:rsid w:val="00AE43CC"/>
    <w:rsid w:val="00AE51ED"/>
    <w:rsid w:val="00AE58A6"/>
    <w:rsid w:val="00AE5EBA"/>
    <w:rsid w:val="00AE6A23"/>
    <w:rsid w:val="00AE6C6F"/>
    <w:rsid w:val="00AE7A72"/>
    <w:rsid w:val="00AE7A8D"/>
    <w:rsid w:val="00AE7BDE"/>
    <w:rsid w:val="00AE7C86"/>
    <w:rsid w:val="00AF0591"/>
    <w:rsid w:val="00AF0655"/>
    <w:rsid w:val="00AF09FB"/>
    <w:rsid w:val="00AF3346"/>
    <w:rsid w:val="00AF3A96"/>
    <w:rsid w:val="00AF3B3F"/>
    <w:rsid w:val="00AF3EBA"/>
    <w:rsid w:val="00AF4A9B"/>
    <w:rsid w:val="00AF7393"/>
    <w:rsid w:val="00AF76B7"/>
    <w:rsid w:val="00AF7E2C"/>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718"/>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E1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4B64"/>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A0C"/>
    <w:rsid w:val="00BC1CE4"/>
    <w:rsid w:val="00BC23D0"/>
    <w:rsid w:val="00BC2519"/>
    <w:rsid w:val="00BC255C"/>
    <w:rsid w:val="00BC2788"/>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BEE"/>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B4"/>
    <w:rsid w:val="00BF65FF"/>
    <w:rsid w:val="00BF7149"/>
    <w:rsid w:val="00BF7AB3"/>
    <w:rsid w:val="00BF7F67"/>
    <w:rsid w:val="00C00628"/>
    <w:rsid w:val="00C01033"/>
    <w:rsid w:val="00C0156F"/>
    <w:rsid w:val="00C0157E"/>
    <w:rsid w:val="00C01BAC"/>
    <w:rsid w:val="00C0214E"/>
    <w:rsid w:val="00C0236F"/>
    <w:rsid w:val="00C02871"/>
    <w:rsid w:val="00C03038"/>
    <w:rsid w:val="00C034A9"/>
    <w:rsid w:val="00C03BC6"/>
    <w:rsid w:val="00C04422"/>
    <w:rsid w:val="00C048BC"/>
    <w:rsid w:val="00C0676D"/>
    <w:rsid w:val="00C06875"/>
    <w:rsid w:val="00C07954"/>
    <w:rsid w:val="00C107BF"/>
    <w:rsid w:val="00C10A72"/>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7A1"/>
    <w:rsid w:val="00C44C38"/>
    <w:rsid w:val="00C45A3F"/>
    <w:rsid w:val="00C46228"/>
    <w:rsid w:val="00C47611"/>
    <w:rsid w:val="00C47B3F"/>
    <w:rsid w:val="00C51CC5"/>
    <w:rsid w:val="00C51E6B"/>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6B"/>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074"/>
    <w:rsid w:val="00CA530B"/>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5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899"/>
    <w:rsid w:val="00D0487D"/>
    <w:rsid w:val="00D07514"/>
    <w:rsid w:val="00D07FFB"/>
    <w:rsid w:val="00D11C03"/>
    <w:rsid w:val="00D12C49"/>
    <w:rsid w:val="00D1331A"/>
    <w:rsid w:val="00D1334E"/>
    <w:rsid w:val="00D133A7"/>
    <w:rsid w:val="00D1382A"/>
    <w:rsid w:val="00D1496F"/>
    <w:rsid w:val="00D1621C"/>
    <w:rsid w:val="00D21661"/>
    <w:rsid w:val="00D216F8"/>
    <w:rsid w:val="00D21FA0"/>
    <w:rsid w:val="00D226CE"/>
    <w:rsid w:val="00D22E63"/>
    <w:rsid w:val="00D237E7"/>
    <w:rsid w:val="00D23C21"/>
    <w:rsid w:val="00D25AC5"/>
    <w:rsid w:val="00D26EA7"/>
    <w:rsid w:val="00D270CA"/>
    <w:rsid w:val="00D27255"/>
    <w:rsid w:val="00D27516"/>
    <w:rsid w:val="00D27A9C"/>
    <w:rsid w:val="00D30686"/>
    <w:rsid w:val="00D31DC4"/>
    <w:rsid w:val="00D328F9"/>
    <w:rsid w:val="00D32C9F"/>
    <w:rsid w:val="00D32CAC"/>
    <w:rsid w:val="00D33713"/>
    <w:rsid w:val="00D3371A"/>
    <w:rsid w:val="00D344A5"/>
    <w:rsid w:val="00D35C88"/>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D4B"/>
    <w:rsid w:val="00D529A9"/>
    <w:rsid w:val="00D52E2D"/>
    <w:rsid w:val="00D52F34"/>
    <w:rsid w:val="00D55084"/>
    <w:rsid w:val="00D55A93"/>
    <w:rsid w:val="00D56093"/>
    <w:rsid w:val="00D579EB"/>
    <w:rsid w:val="00D60141"/>
    <w:rsid w:val="00D614D5"/>
    <w:rsid w:val="00D6339A"/>
    <w:rsid w:val="00D64BFB"/>
    <w:rsid w:val="00D710EE"/>
    <w:rsid w:val="00D7132C"/>
    <w:rsid w:val="00D72284"/>
    <w:rsid w:val="00D732DF"/>
    <w:rsid w:val="00D733BE"/>
    <w:rsid w:val="00D73732"/>
    <w:rsid w:val="00D738BB"/>
    <w:rsid w:val="00D765CA"/>
    <w:rsid w:val="00D80624"/>
    <w:rsid w:val="00D80AF2"/>
    <w:rsid w:val="00D82CAC"/>
    <w:rsid w:val="00D82F56"/>
    <w:rsid w:val="00D83241"/>
    <w:rsid w:val="00D841E6"/>
    <w:rsid w:val="00D8499E"/>
    <w:rsid w:val="00D84DCF"/>
    <w:rsid w:val="00D85C3D"/>
    <w:rsid w:val="00D86120"/>
    <w:rsid w:val="00D87B7A"/>
    <w:rsid w:val="00D9022E"/>
    <w:rsid w:val="00D902CA"/>
    <w:rsid w:val="00D903C5"/>
    <w:rsid w:val="00D91217"/>
    <w:rsid w:val="00D93697"/>
    <w:rsid w:val="00D93D2F"/>
    <w:rsid w:val="00D95377"/>
    <w:rsid w:val="00D95C43"/>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647"/>
    <w:rsid w:val="00DD1FA5"/>
    <w:rsid w:val="00DD278C"/>
    <w:rsid w:val="00DD2B73"/>
    <w:rsid w:val="00DD47B2"/>
    <w:rsid w:val="00DD5B62"/>
    <w:rsid w:val="00DD6A08"/>
    <w:rsid w:val="00DD6E94"/>
    <w:rsid w:val="00DE2B7E"/>
    <w:rsid w:val="00DE325F"/>
    <w:rsid w:val="00DE4468"/>
    <w:rsid w:val="00DE4D23"/>
    <w:rsid w:val="00DE4FE3"/>
    <w:rsid w:val="00DE5DB7"/>
    <w:rsid w:val="00DE7993"/>
    <w:rsid w:val="00DF0A26"/>
    <w:rsid w:val="00DF1A53"/>
    <w:rsid w:val="00DF2E05"/>
    <w:rsid w:val="00DF35F4"/>
    <w:rsid w:val="00DF54A8"/>
    <w:rsid w:val="00DF65BD"/>
    <w:rsid w:val="00DF6E9D"/>
    <w:rsid w:val="00DF7AE0"/>
    <w:rsid w:val="00E010B4"/>
    <w:rsid w:val="00E01BFB"/>
    <w:rsid w:val="00E01DB4"/>
    <w:rsid w:val="00E01E14"/>
    <w:rsid w:val="00E01E30"/>
    <w:rsid w:val="00E049DF"/>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819"/>
    <w:rsid w:val="00E21E7A"/>
    <w:rsid w:val="00E2211F"/>
    <w:rsid w:val="00E221DB"/>
    <w:rsid w:val="00E2227B"/>
    <w:rsid w:val="00E225DD"/>
    <w:rsid w:val="00E2280C"/>
    <w:rsid w:val="00E234EE"/>
    <w:rsid w:val="00E2447A"/>
    <w:rsid w:val="00E24F57"/>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05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748"/>
    <w:rsid w:val="00E8492B"/>
    <w:rsid w:val="00E84E20"/>
    <w:rsid w:val="00E8540C"/>
    <w:rsid w:val="00E8578D"/>
    <w:rsid w:val="00E85E77"/>
    <w:rsid w:val="00E90DFD"/>
    <w:rsid w:val="00E91093"/>
    <w:rsid w:val="00E91498"/>
    <w:rsid w:val="00E91691"/>
    <w:rsid w:val="00E9296B"/>
    <w:rsid w:val="00E92C8C"/>
    <w:rsid w:val="00E94931"/>
    <w:rsid w:val="00E958DD"/>
    <w:rsid w:val="00E95BA9"/>
    <w:rsid w:val="00E9637F"/>
    <w:rsid w:val="00EA0C70"/>
    <w:rsid w:val="00EA17E6"/>
    <w:rsid w:val="00EA1899"/>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73"/>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EFA"/>
    <w:rsid w:val="00EF097E"/>
    <w:rsid w:val="00EF0CB6"/>
    <w:rsid w:val="00EF19F9"/>
    <w:rsid w:val="00EF1E57"/>
    <w:rsid w:val="00EF1F0D"/>
    <w:rsid w:val="00EF2A87"/>
    <w:rsid w:val="00EF3D08"/>
    <w:rsid w:val="00EF41DF"/>
    <w:rsid w:val="00EF48DB"/>
    <w:rsid w:val="00EF4A41"/>
    <w:rsid w:val="00EF4BE5"/>
    <w:rsid w:val="00EF4CFE"/>
    <w:rsid w:val="00EF4E42"/>
    <w:rsid w:val="00EF6C78"/>
    <w:rsid w:val="00EF6C9D"/>
    <w:rsid w:val="00EF6CE8"/>
    <w:rsid w:val="00F003A1"/>
    <w:rsid w:val="00F02431"/>
    <w:rsid w:val="00F02727"/>
    <w:rsid w:val="00F03889"/>
    <w:rsid w:val="00F0628A"/>
    <w:rsid w:val="00F0699E"/>
    <w:rsid w:val="00F07A65"/>
    <w:rsid w:val="00F07B6E"/>
    <w:rsid w:val="00F1002C"/>
    <w:rsid w:val="00F10C3B"/>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553"/>
    <w:rsid w:val="00F25F12"/>
    <w:rsid w:val="00F266B9"/>
    <w:rsid w:val="00F26B7C"/>
    <w:rsid w:val="00F27A85"/>
    <w:rsid w:val="00F30682"/>
    <w:rsid w:val="00F30A3A"/>
    <w:rsid w:val="00F31A12"/>
    <w:rsid w:val="00F31FC9"/>
    <w:rsid w:val="00F326D3"/>
    <w:rsid w:val="00F32EAA"/>
    <w:rsid w:val="00F331F5"/>
    <w:rsid w:val="00F338C4"/>
    <w:rsid w:val="00F36872"/>
    <w:rsid w:val="00F36E18"/>
    <w:rsid w:val="00F37BA2"/>
    <w:rsid w:val="00F40EE5"/>
    <w:rsid w:val="00F429BE"/>
    <w:rsid w:val="00F43148"/>
    <w:rsid w:val="00F43588"/>
    <w:rsid w:val="00F44AF0"/>
    <w:rsid w:val="00F45049"/>
    <w:rsid w:val="00F45EB4"/>
    <w:rsid w:val="00F46295"/>
    <w:rsid w:val="00F4677B"/>
    <w:rsid w:val="00F46A71"/>
    <w:rsid w:val="00F47CC0"/>
    <w:rsid w:val="00F51F96"/>
    <w:rsid w:val="00F523A9"/>
    <w:rsid w:val="00F53025"/>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07B"/>
    <w:rsid w:val="00F80E63"/>
    <w:rsid w:val="00F8116D"/>
    <w:rsid w:val="00F81180"/>
    <w:rsid w:val="00F82967"/>
    <w:rsid w:val="00F84102"/>
    <w:rsid w:val="00F84248"/>
    <w:rsid w:val="00F8481F"/>
    <w:rsid w:val="00F85204"/>
    <w:rsid w:val="00F85923"/>
    <w:rsid w:val="00F861C4"/>
    <w:rsid w:val="00F877DB"/>
    <w:rsid w:val="00F901CA"/>
    <w:rsid w:val="00F90AD9"/>
    <w:rsid w:val="00F934BB"/>
    <w:rsid w:val="00F93893"/>
    <w:rsid w:val="00F950EB"/>
    <w:rsid w:val="00F976FD"/>
    <w:rsid w:val="00F977B3"/>
    <w:rsid w:val="00F9788E"/>
    <w:rsid w:val="00F97C7B"/>
    <w:rsid w:val="00FA018C"/>
    <w:rsid w:val="00FA02D8"/>
    <w:rsid w:val="00FA074F"/>
    <w:rsid w:val="00FA08EA"/>
    <w:rsid w:val="00FA132B"/>
    <w:rsid w:val="00FA1412"/>
    <w:rsid w:val="00FA1696"/>
    <w:rsid w:val="00FA1BEF"/>
    <w:rsid w:val="00FA217D"/>
    <w:rsid w:val="00FA43EE"/>
    <w:rsid w:val="00FA73F2"/>
    <w:rsid w:val="00FB1849"/>
    <w:rsid w:val="00FB2293"/>
    <w:rsid w:val="00FB5464"/>
    <w:rsid w:val="00FB6D54"/>
    <w:rsid w:val="00FC03ED"/>
    <w:rsid w:val="00FC1B87"/>
    <w:rsid w:val="00FC2C86"/>
    <w:rsid w:val="00FC32DA"/>
    <w:rsid w:val="00FC34C6"/>
    <w:rsid w:val="00FC4794"/>
    <w:rsid w:val="00FC4DFB"/>
    <w:rsid w:val="00FC4F8A"/>
    <w:rsid w:val="00FC647A"/>
    <w:rsid w:val="00FC74CA"/>
    <w:rsid w:val="00FC7CE3"/>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5</Pages>
  <Words>2587</Words>
  <Characters>14752</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25</cp:revision>
  <cp:lastPrinted>2018-08-13T16:59:00Z</cp:lastPrinted>
  <dcterms:created xsi:type="dcterms:W3CDTF">2024-05-14T03:06:00Z</dcterms:created>
  <dcterms:modified xsi:type="dcterms:W3CDTF">2024-05-17T08:38:00Z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(3)Q7kbR+bJbcOVuqe/hZfdI5h5Z6QH5XFNcp+hAM07i9bgSWYmCU+M6AJyH6h51s5CGZG5tRwv
6xndAOUop21wLKJnQR8hltKslJiu9OfTgTom2P7tOkiNpWr9gIqdMJxPffQ6jFGgRR3H0mBF
vHJl/u0Ynq7FpykaB719QcK4CtVmFDXEDHJvHsrPgFHvFn7UUMrBDukIFHMmrUnQ8WS3MTIC
ZiR1JizttmyRQ3A0Eg</vt:lpwstr>
  </property>
  <property fmtid="{D5CDD505-2E9C-101B-9397-08002B2CF9AE}" pid="9" name="_2015_ms_pID_7253431">
    <vt:lpwstr>Vix2TMcujqRNDN1wVJ1JF1OEbLAoPjop5ihU9MENn1XerwTvSbFSeu
V9cQEwL9bycGt/Fvr35Bs0me9djg6TPaC+jth6qW4FyBC229w60kq75FaZL2pNVFBsBEuoVv
tV4o0Dg871ihvDh3FmYpCkFB1WbGhwNg2Dr4je1VkoQLq6eFYxgoEyYAoiHQ4Vt7GxY796XV
v07tQJ2O/CQs9+c5G2U9crZXDrMD+LNnXvh8</vt:lpwstr>
  </property>
  <property fmtid="{D5CDD505-2E9C-101B-9397-08002B2CF9AE}" pid="10" name="_2015_ms_pID_7253432">
    <vt:lpwstr>eI0BsqnbixgxhmMhmozkyWA=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1714808974</vt:lpwstr>
  </property>
</Properties>
</file>